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0C" w:rsidRPr="00780ABC" w:rsidRDefault="0018560C"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color w:val="FF0000"/>
          <w:lang w:eastAsia="ru-RU"/>
        </w:rPr>
      </w:pPr>
    </w:p>
    <w:p w:rsidR="008614F4" w:rsidRPr="00565104"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КОНТРАКТ № </w:t>
      </w:r>
      <w:r w:rsidR="00C52418">
        <w:rPr>
          <w:rFonts w:ascii="Times New Roman" w:eastAsiaTheme="minorEastAsia" w:hAnsi="Times New Roman" w:cs="Times New Roman"/>
          <w:lang w:eastAsia="ru-RU"/>
        </w:rPr>
        <w:t>34</w:t>
      </w:r>
      <w:r w:rsidR="008614F4">
        <w:rPr>
          <w:rFonts w:ascii="Times New Roman" w:eastAsiaTheme="minorEastAsia" w:hAnsi="Times New Roman" w:cs="Times New Roman"/>
          <w:lang w:eastAsia="ru-RU"/>
        </w:rPr>
        <w:t>/6-2024</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 поставку продуктов питания</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(Идентификационный код закупки </w:t>
      </w:r>
      <w:r w:rsidR="00311F88">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6D504D">
        <w:rPr>
          <w:rFonts w:ascii="Tahoma" w:hAnsi="Tahoma" w:cs="Tahoma"/>
          <w:color w:val="383838"/>
          <w:sz w:val="18"/>
          <w:szCs w:val="18"/>
          <w:shd w:val="clear" w:color="auto" w:fill="FFFFFF"/>
        </w:rPr>
        <w:t>242</w:t>
      </w:r>
      <w:r w:rsidR="00311F88">
        <w:rPr>
          <w:rFonts w:ascii="Tahoma" w:hAnsi="Tahoma" w:cs="Tahoma"/>
          <w:color w:val="383838"/>
          <w:sz w:val="18"/>
          <w:szCs w:val="18"/>
          <w:shd w:val="clear" w:color="auto" w:fill="FFFFFF"/>
        </w:rPr>
        <w:t xml:space="preserve"> </w:t>
      </w:r>
      <w:r w:rsidR="006D504D">
        <w:rPr>
          <w:rFonts w:ascii="Tahoma" w:hAnsi="Tahoma" w:cs="Tahoma"/>
          <w:color w:val="383838"/>
          <w:sz w:val="18"/>
          <w:szCs w:val="18"/>
          <w:shd w:val="clear" w:color="auto" w:fill="FFFFFF"/>
        </w:rPr>
        <w:t>7818011037</w:t>
      </w:r>
      <w:r w:rsidR="00311F88">
        <w:rPr>
          <w:rFonts w:ascii="Tahoma" w:hAnsi="Tahoma" w:cs="Tahoma"/>
          <w:color w:val="383838"/>
          <w:sz w:val="18"/>
          <w:szCs w:val="18"/>
          <w:shd w:val="clear" w:color="auto" w:fill="FFFFFF"/>
        </w:rPr>
        <w:t xml:space="preserve"> </w:t>
      </w:r>
      <w:r w:rsidR="006D504D">
        <w:rPr>
          <w:rFonts w:ascii="Tahoma" w:hAnsi="Tahoma" w:cs="Tahoma"/>
          <w:color w:val="383838"/>
          <w:sz w:val="18"/>
          <w:szCs w:val="18"/>
          <w:shd w:val="clear" w:color="auto" w:fill="FFFFFF"/>
        </w:rPr>
        <w:t>784301001</w:t>
      </w:r>
      <w:r w:rsidR="00311F88">
        <w:rPr>
          <w:rFonts w:ascii="Tahoma" w:hAnsi="Tahoma" w:cs="Tahoma"/>
          <w:color w:val="383838"/>
          <w:sz w:val="18"/>
          <w:szCs w:val="18"/>
          <w:shd w:val="clear" w:color="auto" w:fill="FFFFFF"/>
        </w:rPr>
        <w:t xml:space="preserve"> </w:t>
      </w:r>
      <w:r w:rsidR="006D504D">
        <w:rPr>
          <w:rFonts w:ascii="Tahoma" w:hAnsi="Tahoma" w:cs="Tahoma"/>
          <w:color w:val="383838"/>
          <w:sz w:val="18"/>
          <w:szCs w:val="18"/>
          <w:shd w:val="clear" w:color="auto" w:fill="FFFFFF"/>
        </w:rPr>
        <w:t>0014</w:t>
      </w:r>
      <w:r w:rsidR="00311F88">
        <w:rPr>
          <w:rFonts w:ascii="Tahoma" w:hAnsi="Tahoma" w:cs="Tahoma"/>
          <w:color w:val="383838"/>
          <w:sz w:val="18"/>
          <w:szCs w:val="18"/>
          <w:shd w:val="clear" w:color="auto" w:fill="FFFFFF"/>
        </w:rPr>
        <w:t xml:space="preserve"> </w:t>
      </w:r>
      <w:r w:rsidR="006D504D">
        <w:rPr>
          <w:rFonts w:ascii="Tahoma" w:hAnsi="Tahoma" w:cs="Tahoma"/>
          <w:color w:val="383838"/>
          <w:sz w:val="18"/>
          <w:szCs w:val="18"/>
          <w:shd w:val="clear" w:color="auto" w:fill="FFFFFF"/>
        </w:rPr>
        <w:t>0010</w:t>
      </w:r>
      <w:r w:rsidR="00311F88">
        <w:rPr>
          <w:rFonts w:ascii="Tahoma" w:hAnsi="Tahoma" w:cs="Tahoma"/>
          <w:color w:val="383838"/>
          <w:sz w:val="18"/>
          <w:szCs w:val="18"/>
          <w:shd w:val="clear" w:color="auto" w:fill="FFFFFF"/>
        </w:rPr>
        <w:t xml:space="preserve"> </w:t>
      </w:r>
      <w:r w:rsidR="006D504D">
        <w:rPr>
          <w:rFonts w:ascii="Tahoma" w:hAnsi="Tahoma" w:cs="Tahoma"/>
          <w:color w:val="383838"/>
          <w:sz w:val="18"/>
          <w:szCs w:val="18"/>
          <w:shd w:val="clear" w:color="auto" w:fill="FFFFFF"/>
        </w:rPr>
        <w:t>000</w:t>
      </w:r>
      <w:r w:rsidR="00311F88">
        <w:rPr>
          <w:rFonts w:ascii="Tahoma" w:hAnsi="Tahoma" w:cs="Tahoma"/>
          <w:color w:val="383838"/>
          <w:sz w:val="18"/>
          <w:szCs w:val="18"/>
          <w:shd w:val="clear" w:color="auto" w:fill="FFFFFF"/>
        </w:rPr>
        <w:t xml:space="preserve"> </w:t>
      </w:r>
      <w:r w:rsidR="006D504D">
        <w:rPr>
          <w:rFonts w:ascii="Tahoma" w:hAnsi="Tahoma" w:cs="Tahoma"/>
          <w:color w:val="383838"/>
          <w:sz w:val="18"/>
          <w:szCs w:val="18"/>
          <w:shd w:val="clear" w:color="auto" w:fill="FFFFFF"/>
        </w:rPr>
        <w:t>244</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9436" w:type="dxa"/>
        <w:tblInd w:w="62" w:type="dxa"/>
        <w:tblLayout w:type="fixed"/>
        <w:tblCellMar>
          <w:top w:w="102" w:type="dxa"/>
          <w:left w:w="62" w:type="dxa"/>
          <w:bottom w:w="102" w:type="dxa"/>
          <w:right w:w="62" w:type="dxa"/>
        </w:tblCellMar>
        <w:tblLook w:val="0000" w:firstRow="0" w:lastRow="0" w:firstColumn="0" w:lastColumn="0" w:noHBand="0" w:noVBand="0"/>
      </w:tblPr>
      <w:tblGrid>
        <w:gridCol w:w="1923"/>
        <w:gridCol w:w="4961"/>
        <w:gridCol w:w="2552"/>
      </w:tblGrid>
      <w:tr w:rsidR="007D31CB" w:rsidRPr="00780ABC" w:rsidTr="006D504D">
        <w:tc>
          <w:tcPr>
            <w:tcW w:w="1923" w:type="dxa"/>
          </w:tcPr>
          <w:p w:rsidR="007D31CB" w:rsidRPr="00780ABC" w:rsidRDefault="007D31CB" w:rsidP="00D15481">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г.Санкт-Петербург</w:t>
            </w:r>
          </w:p>
        </w:tc>
        <w:tc>
          <w:tcPr>
            <w:tcW w:w="4961" w:type="dxa"/>
          </w:tcPr>
          <w:p w:rsidR="007D31CB" w:rsidRPr="00780ABC" w:rsidRDefault="007D31C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552" w:type="dxa"/>
          </w:tcPr>
          <w:p w:rsidR="007D31CB" w:rsidRPr="00780ABC" w:rsidRDefault="007D31C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r>
              <w:rPr>
                <w:rFonts w:ascii="Times New Roman" w:eastAsiaTheme="minorEastAsia" w:hAnsi="Times New Roman" w:cs="Times New Roman"/>
                <w:lang w:eastAsia="ru-RU"/>
              </w:rPr>
              <w:t xml:space="preserve"> марта </w:t>
            </w:r>
            <w:r w:rsidRPr="00780ABC">
              <w:rPr>
                <w:rFonts w:ascii="Times New Roman" w:eastAsiaTheme="minorEastAsia" w:hAnsi="Times New Roman" w:cs="Times New Roman"/>
                <w:lang w:eastAsia="ru-RU"/>
              </w:rPr>
              <w:t>2024 г.</w:t>
            </w:r>
          </w:p>
          <w:p w:rsidR="007D31CB" w:rsidRPr="00780ABC" w:rsidRDefault="007D31C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D15481"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hAnsi="Times New Roman" w:cs="Times New Roman"/>
        </w:rPr>
        <w:t>ГОСУДАРСТВЕННОЕ БЮДЖЕТНОЕ ДОШКОЛЬНОЕ ОБРАЗОВАТЕЛЬНОЕ УЧРЕЖДЕНИЕ ДЕТСКИЙ САД № 6 ОБЩЕРАЗВИВАЮЩЕГО ВИДА КРОНШТАДТСКОГО РАЙОНА САНКТ-ПЕТЕРБУРГА, именуемое в дальнейшем «Заказчик», в лице заведующего Кияниченко Елены Евгеньевны, действующего на основании Приказа, с одной стороны и Общество с ограниченной ответственностью "БЗУ"</w:t>
      </w:r>
      <w:r w:rsidR="008614F4">
        <w:rPr>
          <w:rFonts w:ascii="Times New Roman" w:hAnsi="Times New Roman" w:cs="Times New Roman"/>
        </w:rPr>
        <w:t xml:space="preserve"> </w:t>
      </w:r>
      <w:r w:rsidRPr="00780ABC">
        <w:rPr>
          <w:rFonts w:ascii="Times New Roman" w:hAnsi="Times New Roman" w:cs="Times New Roman"/>
        </w:rPr>
        <w:t>СЕВЕРНОЕ", именуемое в дальнейшем «Поставщик» в лице Генерального директора Россошанского Евгения Константиновича, действующего на основании Устава</w:t>
      </w:r>
      <w:hyperlink w:anchor="Par623" w:tooltip="&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 w:history="1"/>
      <w:r w:rsidR="00FC3C3B" w:rsidRPr="00780ABC">
        <w:rPr>
          <w:rFonts w:ascii="Times New Roman" w:eastAsiaTheme="minorEastAsia" w:hAnsi="Times New Roman" w:cs="Times New Roman"/>
          <w:lang w:eastAsia="ru-RU"/>
        </w:rPr>
        <w:t xml:space="preserve">, с другой стороны, вместе именуемые в дальнейшем "Стороны", на основании протокола </w:t>
      </w:r>
      <w:r w:rsidR="00C52418" w:rsidRPr="00C52418">
        <w:rPr>
          <w:rFonts w:ascii="Tahoma" w:hAnsi="Tahoma" w:cs="Tahoma"/>
          <w:i/>
          <w:color w:val="383838"/>
          <w:sz w:val="18"/>
          <w:szCs w:val="18"/>
          <w:shd w:val="clear" w:color="auto" w:fill="FFFFFF"/>
        </w:rPr>
        <w:t xml:space="preserve">Протокол подведения итогов определения поставщика (подрядчика, исполнителя) от 12.03.2024 №ИЭОК1 </w:t>
      </w:r>
      <w:r w:rsidR="00FC3C3B" w:rsidRPr="00780ABC">
        <w:rPr>
          <w:rFonts w:ascii="Times New Roman" w:eastAsiaTheme="minorEastAsia" w:hAnsi="Times New Roman" w:cs="Times New Roman"/>
          <w:lang w:eastAsia="ru-RU"/>
        </w:rPr>
        <w:t xml:space="preserve">и в соответствии </w:t>
      </w:r>
      <w:r w:rsidR="00D2135D" w:rsidRPr="00780ABC">
        <w:rPr>
          <w:rFonts w:ascii="Times New Roman" w:eastAsiaTheme="minorEastAsia" w:hAnsi="Times New Roman" w:cs="Times New Roman"/>
          <w:lang w:eastAsia="ru-RU"/>
        </w:rPr>
        <w:t>со статьями 34 и 5</w:t>
      </w:r>
      <w:r w:rsidR="0032707A" w:rsidRPr="00780ABC">
        <w:rPr>
          <w:rFonts w:ascii="Times New Roman" w:eastAsiaTheme="minorEastAsia" w:hAnsi="Times New Roman" w:cs="Times New Roman"/>
          <w:lang w:eastAsia="ru-RU"/>
        </w:rPr>
        <w:t>1</w:t>
      </w:r>
      <w:r w:rsidR="00FC3C3B" w:rsidRPr="00780ABC">
        <w:rPr>
          <w:rFonts w:ascii="Times New Roman" w:eastAsiaTheme="minorEastAsia" w:hAnsi="Times New Roman" w:cs="Times New Roman"/>
          <w:lang w:eastAsia="ru-RU"/>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 ПРЕДМЕТ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(Приложение N 1 к настоящему Контракту) и </w:t>
      </w:r>
      <w:r w:rsidR="0032707A" w:rsidRPr="00780ABC">
        <w:rPr>
          <w:rFonts w:ascii="Times New Roman" w:eastAsiaTheme="minorEastAsia" w:hAnsi="Times New Roman" w:cs="Times New Roman"/>
          <w:lang w:eastAsia="ru-RU"/>
        </w:rPr>
        <w:t>Описанию объекта закупки</w:t>
      </w:r>
      <w:r w:rsidRPr="00780ABC">
        <w:rPr>
          <w:rFonts w:ascii="Times New Roman" w:eastAsiaTheme="minorEastAsia" w:hAnsi="Times New Roman" w:cs="Times New Roman"/>
          <w:lang w:eastAsia="ru-RU"/>
        </w:rPr>
        <w:t xml:space="preserve"> (Приложение N 2 к настоящему Контракту), а Заказчик обязуется принять и оплатить Товар в порядке и на условиях, предусмотренных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 Наименование и количество поставляемого Товара указаны в Спецификации (Приложение N 1 к настоящему Контракту). Функциональные, технические и качественные характеристики Товара установлены в </w:t>
      </w:r>
      <w:r w:rsidR="0032707A" w:rsidRPr="00780ABC">
        <w:rPr>
          <w:rFonts w:ascii="Times New Roman" w:eastAsiaTheme="minorEastAsia" w:hAnsi="Times New Roman" w:cs="Times New Roman"/>
          <w:lang w:eastAsia="ru-RU"/>
        </w:rPr>
        <w:t>Описании объекта закупки</w:t>
      </w:r>
      <w:r w:rsidRPr="00780ABC">
        <w:rPr>
          <w:rFonts w:ascii="Times New Roman" w:eastAsiaTheme="minorEastAsia" w:hAnsi="Times New Roman" w:cs="Times New Roman"/>
          <w:lang w:eastAsia="ru-RU"/>
        </w:rPr>
        <w:t xml:space="preserve"> (Приложение N 2 к настоящему Контракту) и в Приложении N 2.1 к настоящему Контракту.</w:t>
      </w:r>
    </w:p>
    <w:p w:rsidR="00FC3C3B" w:rsidRPr="00780ABC" w:rsidRDefault="00FC3C3B" w:rsidP="00FC3C3B">
      <w:pPr>
        <w:widowControl w:val="0"/>
        <w:autoSpaceDE w:val="0"/>
        <w:autoSpaceDN w:val="0"/>
        <w:adjustRightInd w:val="0"/>
        <w:spacing w:after="0" w:line="240" w:lineRule="auto"/>
        <w:ind w:firstLine="567"/>
        <w:jc w:val="both"/>
        <w:rPr>
          <w:rFonts w:ascii="Times New Roman" w:eastAsia="Times New Roman" w:hAnsi="Times New Roman" w:cs="Times New Roman"/>
          <w:bCs/>
          <w:iCs/>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 ЦЕНА КОНТРАКТА И ПОРЯДОК РАСЧЕТОВ</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6D504D"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color w:val="000000" w:themeColor="text1"/>
          <w:lang w:eastAsia="ru-RU"/>
        </w:rPr>
      </w:pPr>
      <w:r w:rsidRPr="006D504D">
        <w:rPr>
          <w:rFonts w:ascii="Times New Roman" w:eastAsiaTheme="minorEastAsia" w:hAnsi="Times New Roman" w:cs="Times New Roman"/>
          <w:color w:val="000000" w:themeColor="text1"/>
          <w:lang w:eastAsia="ru-RU"/>
        </w:rPr>
        <w:t xml:space="preserve">2.1. Цена Контракта составляет </w:t>
      </w:r>
      <w:r w:rsidR="00C52418" w:rsidRPr="006D504D">
        <w:rPr>
          <w:rFonts w:ascii="Times New Roman" w:eastAsiaTheme="minorEastAsia" w:hAnsi="Times New Roman" w:cs="Times New Roman"/>
          <w:color w:val="000000" w:themeColor="text1"/>
          <w:lang w:eastAsia="ru-RU"/>
        </w:rPr>
        <w:t>207 386</w:t>
      </w:r>
      <w:r w:rsidR="00D15481" w:rsidRPr="006D504D">
        <w:rPr>
          <w:rFonts w:ascii="Times New Roman" w:eastAsiaTheme="minorEastAsia" w:hAnsi="Times New Roman" w:cs="Times New Roman"/>
          <w:color w:val="000000" w:themeColor="text1"/>
          <w:lang w:eastAsia="ru-RU"/>
        </w:rPr>
        <w:t xml:space="preserve"> (</w:t>
      </w:r>
      <w:r w:rsidR="00C52418" w:rsidRPr="006D504D">
        <w:rPr>
          <w:rFonts w:ascii="Times New Roman" w:eastAsiaTheme="minorEastAsia" w:hAnsi="Times New Roman" w:cs="Times New Roman"/>
          <w:color w:val="000000" w:themeColor="text1"/>
          <w:lang w:eastAsia="ru-RU"/>
        </w:rPr>
        <w:t>двести семь</w:t>
      </w:r>
      <w:r w:rsidR="00D15481" w:rsidRPr="006D504D">
        <w:rPr>
          <w:rFonts w:ascii="Times New Roman" w:eastAsiaTheme="minorEastAsia" w:hAnsi="Times New Roman" w:cs="Times New Roman"/>
          <w:color w:val="000000" w:themeColor="text1"/>
          <w:lang w:eastAsia="ru-RU"/>
        </w:rPr>
        <w:t xml:space="preserve"> тысяч </w:t>
      </w:r>
      <w:r w:rsidR="00C52418" w:rsidRPr="006D504D">
        <w:rPr>
          <w:rFonts w:ascii="Times New Roman" w:eastAsiaTheme="minorEastAsia" w:hAnsi="Times New Roman" w:cs="Times New Roman"/>
          <w:color w:val="000000" w:themeColor="text1"/>
          <w:lang w:eastAsia="ru-RU"/>
        </w:rPr>
        <w:t>триста</w:t>
      </w:r>
      <w:r w:rsidR="00D15481" w:rsidRPr="006D504D">
        <w:rPr>
          <w:rFonts w:ascii="Times New Roman" w:eastAsiaTheme="minorEastAsia" w:hAnsi="Times New Roman" w:cs="Times New Roman"/>
          <w:color w:val="000000" w:themeColor="text1"/>
          <w:lang w:eastAsia="ru-RU"/>
        </w:rPr>
        <w:t xml:space="preserve"> восемьдесят </w:t>
      </w:r>
      <w:r w:rsidR="00C52418" w:rsidRPr="006D504D">
        <w:rPr>
          <w:rFonts w:ascii="Times New Roman" w:eastAsiaTheme="minorEastAsia" w:hAnsi="Times New Roman" w:cs="Times New Roman"/>
          <w:color w:val="000000" w:themeColor="text1"/>
          <w:lang w:eastAsia="ru-RU"/>
        </w:rPr>
        <w:t>шесть</w:t>
      </w:r>
      <w:r w:rsidR="00D15481" w:rsidRPr="006D504D">
        <w:rPr>
          <w:rFonts w:ascii="Times New Roman" w:eastAsiaTheme="minorEastAsia" w:hAnsi="Times New Roman" w:cs="Times New Roman"/>
          <w:color w:val="000000" w:themeColor="text1"/>
          <w:lang w:eastAsia="ru-RU"/>
        </w:rPr>
        <w:t>) р</w:t>
      </w:r>
      <w:r w:rsidRPr="006D504D">
        <w:rPr>
          <w:rFonts w:ascii="Times New Roman" w:eastAsiaTheme="minorEastAsia" w:hAnsi="Times New Roman" w:cs="Times New Roman"/>
          <w:color w:val="000000" w:themeColor="text1"/>
          <w:lang w:eastAsia="ru-RU"/>
        </w:rPr>
        <w:t>убл</w:t>
      </w:r>
      <w:r w:rsidR="00C52418" w:rsidRPr="006D504D">
        <w:rPr>
          <w:rFonts w:ascii="Times New Roman" w:eastAsiaTheme="minorEastAsia" w:hAnsi="Times New Roman" w:cs="Times New Roman"/>
          <w:color w:val="000000" w:themeColor="text1"/>
          <w:lang w:eastAsia="ru-RU"/>
        </w:rPr>
        <w:t>ей</w:t>
      </w:r>
      <w:r w:rsidRPr="006D504D">
        <w:rPr>
          <w:rFonts w:ascii="Times New Roman" w:eastAsiaTheme="minorEastAsia" w:hAnsi="Times New Roman" w:cs="Times New Roman"/>
          <w:color w:val="000000" w:themeColor="text1"/>
          <w:lang w:eastAsia="ru-RU"/>
        </w:rPr>
        <w:t xml:space="preserve"> </w:t>
      </w:r>
      <w:r w:rsidR="00C52418" w:rsidRPr="006D504D">
        <w:rPr>
          <w:rFonts w:ascii="Times New Roman" w:eastAsiaTheme="minorEastAsia" w:hAnsi="Times New Roman" w:cs="Times New Roman"/>
          <w:color w:val="000000" w:themeColor="text1"/>
          <w:lang w:eastAsia="ru-RU"/>
        </w:rPr>
        <w:t>26</w:t>
      </w:r>
      <w:r w:rsidRPr="006D504D">
        <w:rPr>
          <w:rFonts w:ascii="Times New Roman" w:eastAsiaTheme="minorEastAsia" w:hAnsi="Times New Roman" w:cs="Times New Roman"/>
          <w:color w:val="000000" w:themeColor="text1"/>
          <w:lang w:eastAsia="ru-RU"/>
        </w:rPr>
        <w:t xml:space="preserve"> копе</w:t>
      </w:r>
      <w:r w:rsidR="00A7318F" w:rsidRPr="006D504D">
        <w:rPr>
          <w:rFonts w:ascii="Times New Roman" w:eastAsiaTheme="minorEastAsia" w:hAnsi="Times New Roman" w:cs="Times New Roman"/>
          <w:color w:val="000000" w:themeColor="text1"/>
          <w:lang w:eastAsia="ru-RU"/>
        </w:rPr>
        <w:t>ек, в том числе НДС (10 и 20 %) составляет</w:t>
      </w:r>
      <w:r w:rsidR="006D504D" w:rsidRPr="006D504D">
        <w:rPr>
          <w:rFonts w:ascii="Times New Roman" w:eastAsiaTheme="minorEastAsia" w:hAnsi="Times New Roman" w:cs="Times New Roman"/>
          <w:color w:val="000000" w:themeColor="text1"/>
          <w:lang w:eastAsia="ru-RU"/>
        </w:rPr>
        <w:t xml:space="preserve"> 21 497,97</w:t>
      </w:r>
      <w:r w:rsidR="006D504D">
        <w:rPr>
          <w:rFonts w:ascii="Times New Roman" w:eastAsiaTheme="minorEastAsia" w:hAnsi="Times New Roman" w:cs="Times New Roman"/>
          <w:color w:val="000000" w:themeColor="text1"/>
          <w:lang w:eastAsia="ru-RU"/>
        </w:rPr>
        <w:t xml:space="preserve"> </w:t>
      </w:r>
      <w:r w:rsidR="00780ABC" w:rsidRPr="006D504D">
        <w:rPr>
          <w:rFonts w:ascii="Times New Roman" w:eastAsiaTheme="minorEastAsia" w:hAnsi="Times New Roman" w:cs="Times New Roman"/>
          <w:color w:val="000000" w:themeColor="text1"/>
          <w:lang w:eastAsia="ru-RU"/>
        </w:rPr>
        <w:t>рублей</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0" w:name="Par57"/>
      <w:bookmarkStart w:id="1" w:name="Par60"/>
      <w:bookmarkEnd w:id="0"/>
      <w:bookmarkEnd w:id="1"/>
      <w:r w:rsidRPr="006D504D">
        <w:rPr>
          <w:rFonts w:ascii="Times New Roman" w:eastAsiaTheme="minorEastAsia" w:hAnsi="Times New Roman" w:cs="Times New Roman"/>
          <w:color w:val="000000" w:themeColor="text1"/>
          <w:lang w:eastAsia="ru-RU"/>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w:t>
      </w:r>
      <w:r w:rsidRPr="00780ABC">
        <w:rPr>
          <w:rFonts w:ascii="Times New Roman" w:eastAsiaTheme="minorEastAsia" w:hAnsi="Times New Roman" w:cs="Times New Roman"/>
          <w:lang w:eastAsia="ru-RU"/>
        </w:rPr>
        <w:t>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является твердой и определяется на весь срок исполнения Контракта, за исключением случаев, установленных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заключении и исполнении настоящего Контракта изменение его условий не допускается, за исключением случаев, предусмотренных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B55C83" w:rsidRPr="00780ABC" w:rsidRDefault="00B55C83" w:rsidP="00B55C83">
      <w:pPr>
        <w:spacing w:after="0" w:line="240" w:lineRule="auto"/>
        <w:jc w:val="both"/>
        <w:rPr>
          <w:rFonts w:ascii="Times New Roman" w:eastAsia="Times New Roman" w:hAnsi="Times New Roman" w:cs="Times New Roman"/>
          <w:shd w:val="clear" w:color="auto" w:fill="FFFFFF"/>
          <w:lang w:eastAsia="ru-RU"/>
        </w:rPr>
      </w:pPr>
      <w:bookmarkStart w:id="2" w:name="Par64"/>
      <w:bookmarkEnd w:id="2"/>
      <w:r w:rsidRPr="00780ABC">
        <w:rPr>
          <w:rFonts w:ascii="Times New Roman" w:eastAsiaTheme="minorEastAsia" w:hAnsi="Times New Roman" w:cs="Times New Roman"/>
          <w:lang w:eastAsia="ru-RU"/>
        </w:rPr>
        <w:t xml:space="preserve">2.3. </w:t>
      </w:r>
      <w:r w:rsidR="00D15481" w:rsidRPr="00780ABC">
        <w:rPr>
          <w:rFonts w:ascii="Times New Roman" w:hAnsi="Times New Roman" w:cs="Times New Roman"/>
        </w:rPr>
        <w:t xml:space="preserve">Источник финансирования: </w:t>
      </w:r>
      <w:r w:rsidR="007D31CB">
        <w:rPr>
          <w:rFonts w:ascii="Times New Roman" w:hAnsi="Times New Roman" w:cs="Times New Roman"/>
        </w:rPr>
        <w:t>Внебюджетные средства, к</w:t>
      </w:r>
      <w:r w:rsidR="00D15481" w:rsidRPr="007D31CB">
        <w:rPr>
          <w:rFonts w:ascii="Times New Roman" w:hAnsi="Times New Roman" w:cs="Times New Roman"/>
        </w:rPr>
        <w:t>од целевой статьи 0250020010,</w:t>
      </w:r>
      <w:r w:rsidR="007D31CB" w:rsidRPr="007D31CB">
        <w:rPr>
          <w:rFonts w:ascii="Times New Roman" w:hAnsi="Times New Roman" w:cs="Times New Roman"/>
          <w:color w:val="000000"/>
        </w:rPr>
        <w:t xml:space="preserve"> 0350040990</w:t>
      </w:r>
      <w:r w:rsidR="00D15481" w:rsidRPr="007D31CB">
        <w:rPr>
          <w:rFonts w:ascii="Times New Roman" w:hAnsi="Times New Roman" w:cs="Times New Roman"/>
        </w:rPr>
        <w:t xml:space="preserve"> код вида расходов 244, (Субсидии на финансовое обеспечение выполнения государственного задания</w:t>
      </w:r>
      <w:r w:rsidR="007D31CB">
        <w:rPr>
          <w:rFonts w:ascii="Times New Roman" w:hAnsi="Times New Roman" w:cs="Times New Roman"/>
        </w:rPr>
        <w:t>)</w:t>
      </w:r>
      <w:r w:rsidR="008614F4" w:rsidRPr="007D31CB">
        <w:rPr>
          <w:rFonts w:ascii="Times New Roman" w:eastAsiaTheme="minorEastAsia" w:hAnsi="Times New Roman" w:cs="Times New Roman"/>
          <w:lang w:eastAsia="ru-RU"/>
        </w:rPr>
        <w:t>, собственные доходы</w:t>
      </w:r>
      <w:r w:rsidR="008614F4">
        <w:rPr>
          <w:rFonts w:ascii="Times New Roman" w:eastAsiaTheme="minorEastAsia" w:hAnsi="Times New Roman" w:cs="Times New Roman"/>
          <w:lang w:eastAsia="ru-RU"/>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2.4. Оплата каждой партии Товара, определенной в Заявке,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7 (семи) рабочих дней с даты подписания Заказчиком документа о приемке</w:t>
      </w:r>
      <w:r w:rsidRPr="00780ABC">
        <w:rPr>
          <w:rStyle w:val="aa"/>
          <w:rFonts w:ascii="Times New Roman" w:hAnsi="Times New Roman"/>
        </w:rPr>
        <w:footnoteReference w:id="1"/>
      </w:r>
      <w:r w:rsidRPr="00780ABC">
        <w:rPr>
          <w:rStyle w:val="aa"/>
          <w:rFonts w:ascii="Times New Roman" w:hAnsi="Times New Roman"/>
          <w:spacing w:val="4"/>
        </w:rPr>
        <w:t xml:space="preserve"> </w:t>
      </w:r>
      <w:r w:rsidRPr="00780ABC">
        <w:rPr>
          <w:rFonts w:ascii="Times New Roman" w:eastAsiaTheme="minorEastAsia" w:hAnsi="Times New Roman" w:cs="Times New Roman"/>
          <w:lang w:eastAsia="ru-RU"/>
        </w:rPr>
        <w:t xml:space="preserve"> в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w:t>
      </w:r>
      <w:r w:rsidRPr="00780ABC">
        <w:rPr>
          <w:rFonts w:ascii="Times New Roman" w:eastAsiaTheme="minorEastAsia" w:hAnsi="Times New Roman" w:cs="Times New Roman"/>
          <w:lang w:eastAsia="ru-RU"/>
        </w:rPr>
        <w:lastRenderedPageBreak/>
        <w:t>документов Поставщиком приложены документы, указанные в пункте 3.4 настоящего Контракта, являющиеся его неотъемлемой частью..</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3" w:name="Par79"/>
      <w:bookmarkEnd w:id="3"/>
      <w:r w:rsidRPr="00780ABC">
        <w:rPr>
          <w:rFonts w:ascii="Times New Roman" w:eastAsiaTheme="minorEastAsia" w:hAnsi="Times New Roman" w:cs="Times New Roman"/>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4" w:name="Par81"/>
      <w:bookmarkEnd w:id="4"/>
      <w:r w:rsidRPr="00780ABC">
        <w:rPr>
          <w:rFonts w:ascii="Times New Roman" w:eastAsiaTheme="minorEastAsia" w:hAnsi="Times New Roman" w:cs="Times New Roman"/>
          <w:lang w:eastAsia="ru-RU"/>
        </w:rPr>
        <w:t>2.7. Датой оплаты считается дата списания денежных средств со счета Заказчика, указанного в настоящем Контракте.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2.8. Суммы неисполненных Поставщиком требований об уплате неустоек (штрафов, пеней), предъявленных Заказчиком в соответствии с Законом N 44-ФЗ и настоящим Контрактом, удерживаются Заказчиком из суммы, подлежащей оплате Поставщику.</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III. ПОРЯДОК, СРОКИ И УСЛОВИЯ ПОСТАВКИ И ПРИЕМКИ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D15481">
      <w:pPr>
        <w:spacing w:after="0" w:line="240" w:lineRule="auto"/>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 Товар Заказчику поставляется партиями в соответствии с условиями настоящего Контракта. Количество Товара в каждой па</w:t>
      </w:r>
      <w:r w:rsidR="00FE2E7F" w:rsidRPr="00780ABC">
        <w:rPr>
          <w:rFonts w:ascii="Times New Roman" w:eastAsiaTheme="minorEastAsia" w:hAnsi="Times New Roman" w:cs="Times New Roman"/>
          <w:lang w:eastAsia="ru-RU"/>
        </w:rPr>
        <w:t>ртии определяется на основании</w:t>
      </w:r>
      <w:r w:rsidRPr="00780ABC">
        <w:rPr>
          <w:rFonts w:ascii="Times New Roman" w:eastAsiaTheme="minorEastAsia" w:hAnsi="Times New Roman" w:cs="Times New Roman"/>
          <w:lang w:eastAsia="ru-RU"/>
        </w:rPr>
        <w:t xml:space="preserve"> Заявки Заказчика</w:t>
      </w:r>
      <w:r w:rsidR="00FE2E7F" w:rsidRPr="00780ABC">
        <w:rPr>
          <w:rFonts w:ascii="Times New Roman" w:eastAsia="Times New Roman" w:hAnsi="Times New Roman" w:cs="Times New Roman"/>
          <w:lang w:eastAsia="ru-RU"/>
        </w:rPr>
        <w:t xml:space="preserve"> на поставку Товара.</w:t>
      </w:r>
      <w:r w:rsidRPr="00780ABC">
        <w:rPr>
          <w:rFonts w:ascii="Times New Roman" w:eastAsia="Times New Roman" w:hAnsi="Times New Roman" w:cs="Times New Roman"/>
          <w:lang w:eastAsia="ru-RU"/>
        </w:rPr>
        <w:t xml:space="preserve"> </w:t>
      </w:r>
      <w:r w:rsidRPr="00780ABC">
        <w:rPr>
          <w:rFonts w:ascii="Times New Roman" w:eastAsiaTheme="minorEastAsia" w:hAnsi="Times New Roman" w:cs="Times New Roman"/>
          <w:lang w:eastAsia="ru-RU"/>
        </w:rPr>
        <w:t>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Заявка направляется </w:t>
      </w:r>
      <w:r w:rsidR="00FE2E7F" w:rsidRPr="00780ABC">
        <w:rPr>
          <w:rFonts w:ascii="Times New Roman" w:eastAsiaTheme="minorEastAsia" w:hAnsi="Times New Roman" w:cs="Times New Roman"/>
          <w:lang w:eastAsia="ru-RU"/>
        </w:rPr>
        <w:t>Заказчиком</w:t>
      </w:r>
      <w:r w:rsidRPr="00780ABC">
        <w:rPr>
          <w:rFonts w:ascii="Times New Roman" w:eastAsiaTheme="minorEastAsia" w:hAnsi="Times New Roman" w:cs="Times New Roman"/>
          <w:lang w:eastAsia="ru-RU"/>
        </w:rPr>
        <w:t xml:space="preserve"> не позднее</w:t>
      </w:r>
      <w:r w:rsidR="00A7318F"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чем за </w:t>
      </w:r>
      <w:r w:rsidR="00A7318F"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(три</w:t>
      </w:r>
      <w:r w:rsidRPr="00780ABC">
        <w:rPr>
          <w:rFonts w:ascii="Times New Roman" w:eastAsiaTheme="minorEastAsia" w:hAnsi="Times New Roman" w:cs="Times New Roman"/>
          <w:lang w:eastAsia="ru-RU"/>
        </w:rPr>
        <w:t xml:space="preserve">) </w:t>
      </w:r>
      <w:r w:rsidR="00FE2E7F" w:rsidRPr="00780ABC">
        <w:rPr>
          <w:rFonts w:ascii="Times New Roman" w:eastAsiaTheme="minorEastAsia" w:hAnsi="Times New Roman" w:cs="Times New Roman"/>
          <w:lang w:eastAsia="ru-RU"/>
        </w:rPr>
        <w:t>рабочих/</w:t>
      </w:r>
      <w:r w:rsidRPr="00780ABC">
        <w:rPr>
          <w:rFonts w:ascii="Times New Roman" w:eastAsiaTheme="minorEastAsia" w:hAnsi="Times New Roman" w:cs="Times New Roman"/>
          <w:lang w:eastAsia="ru-RU"/>
        </w:rPr>
        <w:t>календарных дн</w:t>
      </w:r>
      <w:r w:rsidR="00D15481"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до предполагаемой поставки Товара в пределах срока, установленного пунктом 11.1 настоящего Контракта.</w:t>
      </w:r>
    </w:p>
    <w:p w:rsidR="00FC3C3B" w:rsidRPr="00780ABC" w:rsidRDefault="00FC3C3B" w:rsidP="00D15481">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Поставка Товара по Заявкам осуществляется в течение </w:t>
      </w:r>
      <w:r w:rsidR="00780ABC" w:rsidRPr="00780ABC">
        <w:rPr>
          <w:rFonts w:ascii="Times New Roman" w:eastAsiaTheme="minorEastAsia" w:hAnsi="Times New Roman" w:cs="Times New Roman"/>
          <w:lang w:eastAsia="ru-RU"/>
        </w:rPr>
        <w:t>1</w:t>
      </w:r>
      <w:r w:rsidR="00FE2E7F" w:rsidRPr="00780ABC">
        <w:rPr>
          <w:rFonts w:ascii="Times New Roman" w:eastAsiaTheme="minorEastAsia" w:hAnsi="Times New Roman" w:cs="Times New Roman"/>
          <w:lang w:eastAsia="ru-RU"/>
        </w:rPr>
        <w:t xml:space="preserve"> (</w:t>
      </w:r>
      <w:r w:rsidR="00780ABC" w:rsidRPr="00780ABC">
        <w:rPr>
          <w:rFonts w:ascii="Times New Roman" w:eastAsiaTheme="minorEastAsia" w:hAnsi="Times New Roman" w:cs="Times New Roman"/>
          <w:lang w:eastAsia="ru-RU"/>
        </w:rPr>
        <w:t>одного</w:t>
      </w:r>
      <w:r w:rsidR="00FE2E7F"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со дня отправки Заявки Заказчиком.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3.2. Поставка Товара по Заявке осуществляется Поставщиком по адресу: </w:t>
      </w:r>
      <w:r w:rsidR="00D15481" w:rsidRPr="00780ABC">
        <w:rPr>
          <w:rFonts w:ascii="Times New Roman" w:eastAsiaTheme="minorEastAsia" w:hAnsi="Times New Roman" w:cs="Times New Roman"/>
          <w:lang w:eastAsia="ru-RU"/>
        </w:rPr>
        <w:t>197760, Кронштадт, Флотская улица. дом 10а</w:t>
      </w:r>
      <w:r w:rsidRPr="00780ABC">
        <w:rPr>
          <w:rFonts w:ascii="Times New Roman" w:hAnsi="Times New Roman" w:cs="Times New Roman"/>
        </w:rPr>
        <w:t>.</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5" w:name="Par110"/>
      <w:bookmarkEnd w:id="5"/>
      <w:r w:rsidRPr="00780ABC">
        <w:rPr>
          <w:rFonts w:ascii="Times New Roman" w:eastAsiaTheme="minorEastAsia" w:hAnsi="Times New Roman" w:cs="Times New Roman"/>
          <w:lang w:eastAsia="ru-RU"/>
        </w:rPr>
        <w:t>3.3.</w:t>
      </w:r>
      <w:r w:rsidRPr="00780ABC">
        <w:rPr>
          <w:rFonts w:ascii="Times New Roman" w:hAnsi="Times New Roman" w:cs="Times New Roman"/>
        </w:rPr>
        <w:t xml:space="preserve"> </w:t>
      </w:r>
      <w:r w:rsidRPr="00780ABC">
        <w:rPr>
          <w:rFonts w:ascii="Times New Roman" w:eastAsiaTheme="minorEastAsia" w:hAnsi="Times New Roman" w:cs="Times New Roman"/>
          <w:lang w:eastAsia="ru-RU"/>
        </w:rPr>
        <w:t>Сторонами с использованием единой информационной системы в сфере закупок</w:t>
      </w:r>
      <w:r w:rsidR="001C758E" w:rsidRPr="00780ABC">
        <w:rPr>
          <w:rFonts w:ascii="Times New Roman" w:eastAsiaTheme="minorEastAsia" w:hAnsi="Times New Roman" w:cs="Times New Roman"/>
          <w:lang w:eastAsia="ru-RU"/>
        </w:rPr>
        <w:t xml:space="preserve"> оформляется документ о приемке</w:t>
      </w:r>
      <w:r w:rsidRPr="00780ABC">
        <w:rPr>
          <w:rStyle w:val="aa"/>
          <w:rFonts w:ascii="Times New Roman" w:hAnsi="Times New Roman"/>
        </w:rPr>
        <w:footnoteReference w:id="2"/>
      </w:r>
      <w:r w:rsidRPr="00780ABC">
        <w:rPr>
          <w:rFonts w:ascii="Times New Roman" w:eastAsiaTheme="minorEastAsia" w:hAnsi="Times New Roman" w:cs="Times New Roman"/>
          <w:lang w:eastAsia="ru-RU"/>
        </w:rPr>
        <w:t xml:space="preserve">, являющийся сводным реестром составленных в пределах срока, установленного пунктом 11.1 настоящего Контракта товарных накладных по форме ТОРГ-12..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Для этого Поставщик в срок не более </w:t>
      </w:r>
      <w:r w:rsidR="00A7318F"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A7318F"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рабоч</w:t>
      </w:r>
      <w:r w:rsidR="00A7318F" w:rsidRPr="00780ABC">
        <w:rPr>
          <w:rFonts w:ascii="Times New Roman" w:eastAsiaTheme="minorEastAsia" w:hAnsi="Times New Roman" w:cs="Times New Roman"/>
          <w:lang w:eastAsia="ru-RU"/>
        </w:rPr>
        <w:t>его</w:t>
      </w:r>
      <w:r w:rsidRPr="00780ABC">
        <w:rPr>
          <w:rFonts w:ascii="Times New Roman" w:eastAsiaTheme="minorEastAsia" w:hAnsi="Times New Roman" w:cs="Times New Roman"/>
          <w:lang w:eastAsia="ru-RU"/>
        </w:rPr>
        <w:t>/календарн</w:t>
      </w:r>
      <w:r w:rsidR="00A7318F" w:rsidRPr="00780ABC">
        <w:rPr>
          <w:rFonts w:ascii="Times New Roman" w:eastAsiaTheme="minorEastAsia" w:hAnsi="Times New Roman" w:cs="Times New Roman"/>
          <w:lang w:eastAsia="ru-RU"/>
        </w:rPr>
        <w:t xml:space="preserve">ого </w:t>
      </w:r>
      <w:r w:rsidRPr="00780ABC">
        <w:rPr>
          <w:rFonts w:ascii="Times New Roman" w:eastAsiaTheme="minorEastAsia" w:hAnsi="Times New Roman" w:cs="Times New Roman"/>
          <w:lang w:eastAsia="ru-RU"/>
        </w:rPr>
        <w:t>дн</w:t>
      </w:r>
      <w:r w:rsidR="00A7318F" w:rsidRPr="00780ABC">
        <w:rPr>
          <w:rFonts w:ascii="Times New Roman" w:eastAsiaTheme="minorEastAsia" w:hAnsi="Times New Roman" w:cs="Times New Roman"/>
          <w:lang w:eastAsia="ru-RU"/>
        </w:rPr>
        <w:t>я</w:t>
      </w:r>
      <w:r w:rsidRPr="00780ABC">
        <w:rPr>
          <w:rFonts w:ascii="Times New Roman" w:eastAsiaTheme="minorEastAsia" w:hAnsi="Times New Roman" w:cs="Times New Roman"/>
          <w:lang w:eastAsia="ru-RU"/>
        </w:rPr>
        <w:t xml:space="preserve"> с даты поставки Товара в соответствии с заключительной Заявкой Заказчика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w:t>
      </w:r>
      <w:r w:rsidRPr="00780ABC">
        <w:rPr>
          <w:rStyle w:val="aa"/>
          <w:rFonts w:ascii="Times New Roman" w:hAnsi="Times New Roman"/>
        </w:rPr>
        <w:footnoteReference w:id="3"/>
      </w:r>
      <w:r w:rsidRPr="00780ABC">
        <w:rPr>
          <w:rFonts w:ascii="Times New Roman" w:eastAsiaTheme="minorEastAsia" w:hAnsi="Times New Roman" w:cs="Times New Roman"/>
          <w:lang w:eastAsia="ru-RU"/>
        </w:rPr>
        <w:t xml:space="preserve"> , который должен содержать информацию, указанную в подпунктах «а» - «г», «е» - «ж» пункта 1 части 13 статьи 94 Закона N 44-ФЗ.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 этом в документ о приемке подлежит включению информация о Товаре, поставленном в течение срока, установленного пунктом 11.1 настоящего Контракта, в строгом соответствии с составленными в течение указанного срока товарными накладными по форме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3.4. К документу о приемке, предусмотренному пунктом 3.3 настоящего Контракта, должны быть приложены следующие документы, являющиеся его неотъемлемой частью: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счет на оплату поставленного Товара;</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N 44-ФЗ информация, содержащаяся в документе о приемке. </w:t>
      </w: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3.5. Датой поступления Заказчику документа о приемке, подписанного Поставщиком, считается дата размещения в соответствии с пунктом 3 части 13 статьи 94 Закона N 44-ФЗ такого документа в единой </w:t>
      </w:r>
      <w:r w:rsidRPr="00780ABC">
        <w:rPr>
          <w:rFonts w:ascii="Times New Roman" w:eastAsiaTheme="minorEastAsia" w:hAnsi="Times New Roman" w:cs="Times New Roman"/>
          <w:lang w:eastAsia="ru-RU"/>
        </w:rPr>
        <w:lastRenderedPageBreak/>
        <w:t xml:space="preserve">информационной системе в сфере закупок в соответствии с часовой зоной, в которой расположен Заказчик.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подписанную со своей стороны товарную накладную по форме N ТОРГ-12 в 2 (двух) экземплярах (по 1 (одному) экземпляру для каждой из Сторон).</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3.6.1.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пунктом 3.3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3.7. В день доставки Заказчик осуществляет приемку Товара по количеству упаковок Товара, комплекту, явным видимым повреждениям упаковки и качеству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рамках экспертизы поставленного Товара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N 44-ФЗ, не реже </w:t>
      </w:r>
      <w:r w:rsidR="008E03CA" w:rsidRPr="00780ABC">
        <w:rPr>
          <w:rFonts w:ascii="Times New Roman" w:eastAsiaTheme="minorEastAsia" w:hAnsi="Times New Roman" w:cs="Times New Roman"/>
          <w:lang w:eastAsia="ru-RU"/>
        </w:rPr>
        <w:t xml:space="preserve">одного </w:t>
      </w:r>
      <w:r w:rsidRPr="00780ABC">
        <w:rPr>
          <w:rFonts w:ascii="Times New Roman" w:eastAsiaTheme="minorEastAsia" w:hAnsi="Times New Roman" w:cs="Times New Roman"/>
          <w:lang w:eastAsia="ru-RU"/>
        </w:rPr>
        <w:t>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Pr="00780ABC">
        <w:rPr>
          <w:rStyle w:val="aa"/>
          <w:rFonts w:ascii="Times New Roman" w:hAnsi="Times New Roman"/>
        </w:rPr>
        <w:footnoteReference w:id="4"/>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для проведения экспертизы Товара осуществлять выборочную проверку качества и безопасности Товара до</w:t>
      </w:r>
      <w:r w:rsidR="008E03CA" w:rsidRPr="00780ABC">
        <w:rPr>
          <w:rFonts w:ascii="Times New Roman" w:eastAsiaTheme="minorEastAsia" w:hAnsi="Times New Roman" w:cs="Times New Roman"/>
          <w:lang w:eastAsia="ru-RU"/>
        </w:rPr>
        <w:t xml:space="preserve"> 100 </w:t>
      </w:r>
      <w:r w:rsidRPr="00780ABC">
        <w:rPr>
          <w:rFonts w:ascii="Times New Roman" w:eastAsiaTheme="minorEastAsia" w:hAnsi="Times New Roman" w:cs="Times New Roman"/>
          <w:lang w:eastAsia="ru-RU"/>
        </w:rPr>
        <w:t xml:space="preserve">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на период проведения экспертизы находится у Заказчика на ответственном хранении.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товарную накладную по форме N ТОРГ-12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 момента доставки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_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xml:space="preserve">) календарных/рабочих дней с момента доставки Товара мотивированный отказ от подписания товарной </w:t>
      </w:r>
      <w:r w:rsidRPr="00780ABC">
        <w:rPr>
          <w:rFonts w:ascii="Times New Roman" w:eastAsiaTheme="minorEastAsia" w:hAnsi="Times New Roman" w:cs="Times New Roman"/>
          <w:lang w:eastAsia="ru-RU"/>
        </w:rPr>
        <w:lastRenderedPageBreak/>
        <w:t>накладной по форме N ТОРГ-12 с указанием перечня выявленных нарушений условий настоящего Контракта (далее - Мотивированный отказ от промежуточной приемки).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8E03CA" w:rsidRPr="00780ABC">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Pr="00780ABC">
        <w:rPr>
          <w:rFonts w:ascii="Times New Roman" w:eastAsiaTheme="minorEastAsia" w:hAnsi="Times New Roman" w:cs="Times New Roman"/>
          <w:lang w:eastAsia="ru-RU"/>
        </w:rPr>
        <w:t>) календарных/рабочих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 в порядке, предусмотренном настоящим разделом.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3.9.1. В соответствии с частью 6 статьи 94 Закона N 44-ФЗ по решению Заказчика для приемки поставленного Товара может создаваться приемочная комиссия, которая состоит не менее чем из пяти человек.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3.9.2. Датой промежуточной приемки поставленного Товара считается дата подписания Заказчиком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 В течение _</w:t>
      </w:r>
      <w:r w:rsidR="008E03CA" w:rsidRPr="00780ABC">
        <w:rPr>
          <w:rFonts w:ascii="Times New Roman" w:eastAsiaTheme="minorEastAsia" w:hAnsi="Times New Roman" w:cs="Times New Roman"/>
          <w:lang w:eastAsia="ru-RU"/>
        </w:rPr>
        <w:t xml:space="preserve">3 </w:t>
      </w:r>
      <w:r w:rsidRPr="00780ABC">
        <w:rPr>
          <w:rFonts w:ascii="Times New Roman" w:eastAsiaTheme="minorEastAsia" w:hAnsi="Times New Roman" w:cs="Times New Roman"/>
          <w:lang w:eastAsia="ru-RU"/>
        </w:rPr>
        <w:t xml:space="preserve"> дней со дня поступления документа о приемке в соответствии с пунктом 3.5 настоящего Контракта Заказчик (за исключением случая создания приемочной комиссии в соответствии с частью 6 статьи 94 Закона N 44-ФЗ)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 осуществляет одно из следующих действий:</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3.11. В случае создания приемочной комиссии в течение </w:t>
      </w:r>
      <w:r w:rsidR="008E03CA" w:rsidRPr="00780ABC">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дней со дня поступления Заказчику документа о приемке в соответствии с пунктом 3.5 настоящего Контракта, на основании изучения документов, предусмотренных пунктом 3.4 настоящего Контракта, и результатов экспертизы, проведенной в соответствии с пунктом 3.8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в сфере закупок, подписывают усиленными электронными подписями Мотивированный отказ.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подписание такого отказа без использования усиленных электронных подписей и единой информационной системы в сфере закупок;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после подписания членами приемочной комиссии в соответствии с подпунктом "а" настоящего пункта документа о приемке или Мотивированного отказа Заказчик подписывает документ о приемке или Мотивированный отказ усиленной электронной подписью лица, имеющего право действовать от имени Заказчика, и размещает их в единой информационной системе в сфере закупок.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в сфере закупок, Заказчик прилагает подписанные ими документы в форме электронных образов бумажных документов.</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3.11.1. Приемочная комиссия имеет право частично принять поставленный Товар с отражением информации о расхождениях в приемке в соответствии с условиями настоящего Контракта и информации о фактически принятых Товарах в документе о приемке.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3.12. Датой поступления Поставщику документа о приемке, Мотивированного отказа считается дата размещения в соответствии с пунктом 6 части 13 статьи 94 Закона N 44-ФЗ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3.13. В случае получения в соответствии с пунктом 3.12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3.14.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 Подписание со стороны Заказчика документа о приемке подтверждает исполнение обязательств Поставщика,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 После устранения недостатков, послуживших основанием для неподписания документа о приемке, Поставщик и Заказчик подписывают документ о приемке в порядке и сроки, предусмотренные настоящим разделом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Срок исправления Поставщиком документа о приемке при поступлении от Заказчика уведомления об уточнении составляет </w:t>
      </w:r>
      <w:r w:rsidR="008E03CA" w:rsidRPr="00780ABC">
        <w:rPr>
          <w:rFonts w:ascii="Times New Roman" w:eastAsiaTheme="minorEastAsia" w:hAnsi="Times New Roman" w:cs="Times New Roman"/>
          <w:lang w:eastAsia="ru-RU"/>
        </w:rPr>
        <w:t>три рабочих дня.</w:t>
      </w:r>
      <w:r w:rsidRPr="00780ABC">
        <w:rPr>
          <w:rFonts w:ascii="Times New Roman" w:eastAsiaTheme="minorEastAsia" w:hAnsi="Times New Roman" w:cs="Times New Roman"/>
          <w:lang w:eastAsia="ru-RU"/>
        </w:rPr>
        <w:t xml:space="preserve">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3.16.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N ТОРГ-12.</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3.17. Сдача и приемка Товара осуществляются уполномоченными представителями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IV. ВЗАИМОДЕЙСТВИЕ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4.1. Поставщик обязан:</w:t>
      </w:r>
      <w:hyperlink w:anchor="Par688" w:tooltip="&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 w:history="1"/>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4.1.1. Поставить Товар в порядке, количестве, в срок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4.1.4. Решение об одностороннем отказе от исполнения Контракта направляется Поставщиком Заказчику в порядке, установленном частью 20.1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4.1.6</w:t>
      </w:r>
      <w:r w:rsidR="00B55C83" w:rsidRPr="00780ABC">
        <w:rPr>
          <w:rFonts w:ascii="Times New Roman" w:eastAsiaTheme="minorEastAsia" w:hAnsi="Times New Roman" w:cs="Times New Roman"/>
          <w:lang w:eastAsia="ru-RU"/>
        </w:rPr>
        <w:t>. Формировать и направлять Заказчику документ о приемке</w:t>
      </w:r>
      <w:r w:rsidR="00B55C83" w:rsidRPr="00780ABC">
        <w:rPr>
          <w:rStyle w:val="aa"/>
          <w:rFonts w:ascii="Times New Roman" w:hAnsi="Times New Roman"/>
        </w:rPr>
        <w:footnoteReference w:id="5"/>
      </w:r>
      <w:r w:rsidR="00B55C83" w:rsidRPr="00780ABC">
        <w:rPr>
          <w:rFonts w:ascii="Times New Roman" w:eastAsiaTheme="minorEastAsia" w:hAnsi="Times New Roman" w:cs="Times New Roman"/>
          <w:lang w:eastAsia="ru-RU"/>
        </w:rPr>
        <w:t xml:space="preserve"> с приложением документов, указанных в пункте 3.4 настоящего Контракта, являющихся его неотъемлемой частью, оформлять товарные накладные по форме N ТОРГ-12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4.2. Поставщик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4.2.1. Требовать от Заказчика произвести приемку Товара в порядке и в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6" w:name="Par163"/>
      <w:bookmarkEnd w:id="6"/>
      <w:r w:rsidRPr="00780ABC">
        <w:rPr>
          <w:rFonts w:ascii="Times New Roman" w:eastAsiaTheme="minorEastAsia" w:hAnsi="Times New Roman" w:cs="Times New Roman"/>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7" w:name="Par164"/>
      <w:bookmarkEnd w:id="7"/>
      <w:r w:rsidRPr="00780ABC">
        <w:rPr>
          <w:rFonts w:ascii="Times New Roman" w:eastAsiaTheme="minorEastAsia" w:hAnsi="Times New Roman" w:cs="Times New Roman"/>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4.2.4. Требовать возмещения убытков,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4.3. Заказчик обязуется:</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8" w:name="Par168"/>
      <w:bookmarkEnd w:id="8"/>
      <w:r w:rsidRPr="00780ABC">
        <w:rPr>
          <w:rFonts w:ascii="Times New Roman" w:eastAsiaTheme="minorEastAsia" w:hAnsi="Times New Roman" w:cs="Times New Roman"/>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 xml:space="preserve">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N 44-ФЗ) и (или) поставляемому Товару; </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4.3.3. В случае принятия решения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частью 5 статьи 103 Закона N 44-ФЗ, такое решение не размещается на официальном сайте;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статьи 95 Закона N 44-ФЗ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 поступление решения об одностороннем отказе от исполнения Контракта в соответствии с пунктом 2 части 12.1 статьи 95 Закона N 44-ФЗ считается надлежащим уведомлением Поставщика об одностороннем отказе от исполнения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4.3.4. Требовать уплаты неустоек (штрафов, пеней) в соответствии с разделом VII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N 44-ФЗ и настоящим Контрактом.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4.4. Заказчик вправе:</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4.4.1. Требовать от Поставщика надлежащего исполнения обязательств по настоящему Контракту.</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4.4.2. Требовать от Поставщика своевременного устранения нарушений, выявленных как в ходе приемки, так и в течение срока годности.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4.4.3. Проверять ход и качество выполнения Поставщиком условий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4.4.4. Требовать возмещения убытков в соответствии с разделом VII настоящего Контракта, причиненных по вине Поставщика.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4.4.6. Отказаться от приемки и оплаты Товара, не соответствующего условиям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9" w:name="Par180"/>
      <w:bookmarkEnd w:id="9"/>
      <w:r w:rsidRPr="00780ABC">
        <w:rPr>
          <w:rFonts w:ascii="Times New Roman" w:eastAsiaTheme="minorEastAsia" w:hAnsi="Times New Roman" w:cs="Times New Roman"/>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статьи 95 Закона N 44-ФЗ.</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N 44-ФЗ.</w:t>
      </w:r>
    </w:p>
    <w:p w:rsidR="00B613E5" w:rsidRPr="00780ABC" w:rsidRDefault="00B613E5"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 УПАКОВКА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00373245" w:rsidRPr="00780ABC">
        <w:rPr>
          <w:rFonts w:ascii="Times New Roman" w:eastAsiaTheme="minorEastAsia" w:hAnsi="Times New Roman" w:cs="Times New Roman"/>
          <w:lang w:eastAsia="ru-RU"/>
        </w:rPr>
        <w:t>разделом</w:t>
      </w:r>
      <w:r w:rsidRPr="00780ABC">
        <w:rPr>
          <w:rFonts w:ascii="Times New Roman" w:eastAsiaTheme="minorEastAsia" w:hAnsi="Times New Roman" w:cs="Times New Roman"/>
          <w:lang w:eastAsia="ru-RU"/>
        </w:rPr>
        <w:t xml:space="preserve"> III настоящего Контракта. Такой Товар не засчитывается в счет исполнения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5.3. Поставщик несет ответственность перед Заказчиком за повреждение Товара вследствие его ненадлежащей упаковки.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VI. КАЧЕСТВО ТОВАРА, СРОК ГОДНОСТИ</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6.2. Товар не должен представлять опасности для жизни и здоровья граждан.</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6.4. Остаточный срок годности Товара устанавливается Заказчиком в Спецификации (Приложение N 1 к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Заказчик предъявляет претензии по качеству Товара в течение остаточного срока годности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8E03CA" w:rsidRPr="00780ABC">
        <w:rPr>
          <w:rFonts w:ascii="Times New Roman" w:eastAsiaTheme="minorEastAsia" w:hAnsi="Times New Roman" w:cs="Times New Roman"/>
          <w:lang w:eastAsia="ru-RU"/>
        </w:rPr>
        <w:t>1</w:t>
      </w:r>
      <w:r w:rsidR="004C5C9C"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одного</w:t>
      </w:r>
      <w:r w:rsidR="004C5C9C" w:rsidRPr="00780ABC">
        <w:rPr>
          <w:rFonts w:ascii="Times New Roman" w:eastAsiaTheme="minorEastAsia" w:hAnsi="Times New Roman" w:cs="Times New Roman"/>
          <w:lang w:eastAsia="ru-RU"/>
        </w:rPr>
        <w:t>) рабочих/календарных дней</w:t>
      </w:r>
      <w:r w:rsidRPr="00780ABC">
        <w:rPr>
          <w:rFonts w:ascii="Times New Roman" w:eastAsiaTheme="minorEastAsia" w:hAnsi="Times New Roman" w:cs="Times New Roman"/>
          <w:lang w:eastAsia="ru-RU"/>
        </w:rPr>
        <w:t xml:space="preserve"> с момента уведомления Заказчиком Поставщика.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В случае если по результатам экспертизы, указанной в </w:t>
      </w:r>
      <w:r w:rsidR="00CF331F" w:rsidRPr="00780ABC">
        <w:rPr>
          <w:rFonts w:ascii="Times New Roman" w:eastAsiaTheme="minorEastAsia" w:hAnsi="Times New Roman" w:cs="Times New Roman"/>
          <w:lang w:eastAsia="ru-RU"/>
        </w:rPr>
        <w:t>разделе</w:t>
      </w:r>
      <w:r w:rsidRPr="00780ABC">
        <w:rPr>
          <w:rFonts w:ascii="Times New Roman" w:eastAsiaTheme="minorEastAsia" w:hAnsi="Times New Roman" w:cs="Times New Roman"/>
          <w:lang w:eastAsia="ru-RU"/>
        </w:rPr>
        <w:t xml:space="preserve">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Гарантийный срок на Товар составляет ____ календарных/рабочих дней с даты подписания Заказчиком соответствующей товарной накладной по форме N ТОРГ-12</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6.6.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N 44-ФЗ)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является улучшенным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заказчиками. </w:t>
      </w:r>
    </w:p>
    <w:p w:rsidR="00A54FAE" w:rsidRPr="00780ABC" w:rsidRDefault="00A54FAE" w:rsidP="00A54FAE">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6.7. При исполнении Контракта не допускается замена страны происхождения товаров, за исключением случая замены на государство, которое является членом Евразийского экономического союз.</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0" w:name="Par211"/>
      <w:bookmarkEnd w:id="10"/>
      <w:r w:rsidRPr="00780ABC">
        <w:rPr>
          <w:rFonts w:ascii="Times New Roman" w:eastAsiaTheme="minorEastAsia" w:hAnsi="Times New Roman" w:cs="Times New Roman"/>
          <w:b/>
          <w:lang w:eastAsia="ru-RU"/>
        </w:rPr>
        <w:t>VII. ОТВЕТСТВЕННОСТЬ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B55C83" w:rsidRPr="00780ABC" w:rsidRDefault="00B55C83" w:rsidP="00B55C83">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1" w:name="Par216"/>
      <w:bookmarkEnd w:id="11"/>
      <w:r w:rsidRPr="00780ABC">
        <w:rPr>
          <w:rFonts w:ascii="Times New Roman" w:eastAsiaTheme="minorEastAsia" w:hAnsi="Times New Roman" w:cs="Times New Roman"/>
          <w:lang w:eastAsia="ru-RU"/>
        </w:rPr>
        <w:t xml:space="preserve">7.4.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w:t>
      </w:r>
      <w:r w:rsidRPr="00780ABC">
        <w:rPr>
          <w:rFonts w:ascii="Times New Roman" w:eastAsiaTheme="minorEastAsia" w:hAnsi="Times New Roman" w:cs="Times New Roman"/>
          <w:lang w:eastAsia="ru-RU"/>
        </w:rPr>
        <w:lastRenderedPageBreak/>
        <w:t>контракта) и фактически исполненных Поставщиком.</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__ процентов цены Контракта.</w:t>
      </w:r>
      <w:r w:rsidRPr="00780ABC">
        <w:rPr>
          <w:rFonts w:ascii="Times New Roman" w:eastAsiaTheme="minorEastAsia" w:hAnsi="Times New Roman" w:cs="Times New Roman"/>
          <w:vertAlign w:val="superscript"/>
          <w:lang w:eastAsia="ru-RU"/>
        </w:rPr>
        <w:footnoteReference w:id="6"/>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2" w:name="Par218"/>
      <w:bookmarkEnd w:id="12"/>
      <w:r w:rsidRPr="00780ABC">
        <w:rPr>
          <w:rFonts w:ascii="Times New Roman" w:eastAsiaTheme="minorEastAsia" w:hAnsi="Times New Roman" w:cs="Times New Roman"/>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w:t>
      </w:r>
      <w:r w:rsidRPr="00780ABC">
        <w:rPr>
          <w:rFonts w:ascii="Times New Roman" w:eastAsiaTheme="minorEastAsia" w:hAnsi="Times New Roman" w:cs="Times New Roman"/>
          <w:vertAlign w:val="superscript"/>
          <w:lang w:eastAsia="ru-RU"/>
        </w:rPr>
        <w:footnoteReference w:id="7"/>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7.7</w:t>
      </w:r>
      <w:r w:rsidR="00B55C83" w:rsidRPr="00780ABC">
        <w:rPr>
          <w:rFonts w:ascii="Times New Roman" w:eastAsiaTheme="minorEastAsia" w:hAnsi="Times New Roman" w:cs="Times New Roman"/>
          <w:lang w:eastAsia="ru-RU"/>
        </w:rPr>
        <w:t>. За каждый день просрочки исполнения Поставщиком обязательства, предусмотренного частью 30 статьи 34 Закона N 44-ФЗ, начисляется пеня в размере, определенном в порядке, установленном в пункте 7.4 настоящего Контракта.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w:t>
      </w:r>
      <w:r w:rsidR="00E40608" w:rsidRPr="00780ABC">
        <w:rPr>
          <w:rFonts w:ascii="Times New Roman" w:eastAsiaTheme="minorEastAsia" w:hAnsi="Times New Roman" w:cs="Times New Roman"/>
          <w:lang w:eastAsia="ru-RU"/>
        </w:rPr>
        <w:t>8</w:t>
      </w:r>
      <w:r w:rsidRPr="00780ABC">
        <w:rPr>
          <w:rFonts w:ascii="Times New Roman" w:eastAsiaTheme="minorEastAsia" w:hAnsi="Times New Roman" w:cs="Times New Roman"/>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7.9</w:t>
      </w:r>
      <w:r w:rsidR="00B55C83" w:rsidRPr="00780ABC">
        <w:rPr>
          <w:rFonts w:ascii="Times New Roman" w:eastAsiaTheme="minorEastAsia" w:hAnsi="Times New Roman" w:cs="Times New Roman"/>
          <w:lang w:eastAsia="ru-RU"/>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B55C83" w:rsidRPr="00780ABC" w:rsidRDefault="00B55C83"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w:t>
      </w:r>
      <w:r w:rsidR="00E40608" w:rsidRPr="00780ABC">
        <w:rPr>
          <w:rFonts w:ascii="Times New Roman" w:eastAsiaTheme="minorEastAsia" w:hAnsi="Times New Roman" w:cs="Times New Roman"/>
          <w:lang w:eastAsia="ru-RU"/>
        </w:rPr>
        <w:t>0</w:t>
      </w:r>
      <w:r w:rsidRPr="00780ABC">
        <w:rPr>
          <w:rFonts w:ascii="Times New Roman" w:eastAsiaTheme="minorEastAsia" w:hAnsi="Times New Roman" w:cs="Times New Roman"/>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w:t>
      </w:r>
      <w:r w:rsidRPr="00780ABC">
        <w:rPr>
          <w:rFonts w:ascii="Times New Roman" w:eastAsiaTheme="minorEastAsia" w:hAnsi="Times New Roman" w:cs="Times New Roman"/>
          <w:vertAlign w:val="superscript"/>
          <w:lang w:eastAsia="ru-RU"/>
        </w:rPr>
        <w:footnoteReference w:id="8"/>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7.11</w:t>
      </w:r>
      <w:r w:rsidR="00B55C83" w:rsidRPr="00780ABC">
        <w:rPr>
          <w:rFonts w:ascii="Times New Roman" w:eastAsiaTheme="minorEastAsia" w:hAnsi="Times New Roman" w:cs="Times New Roman"/>
          <w:lang w:eastAsia="ru-RU"/>
        </w:rPr>
        <w:t>. Применение неустойки (штрафа, пени) не освобождает Стороны от исполнения обязательств по настоящему Контракту.</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7.12</w:t>
      </w:r>
      <w:r w:rsidR="00B55C83" w:rsidRPr="00780ABC">
        <w:rPr>
          <w:rFonts w:ascii="Times New Roman" w:eastAsiaTheme="minorEastAsia" w:hAnsi="Times New Roman" w:cs="Times New Roman"/>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7.13</w:t>
      </w:r>
      <w:r w:rsidR="00B55C83" w:rsidRPr="00780ABC">
        <w:rPr>
          <w:rFonts w:ascii="Times New Roman" w:eastAsiaTheme="minorEastAsia" w:hAnsi="Times New Roman" w:cs="Times New Roman"/>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55C83"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7.14</w:t>
      </w:r>
      <w:r w:rsidR="00B55C83" w:rsidRPr="00780ABC">
        <w:rPr>
          <w:rFonts w:ascii="Times New Roman" w:eastAsiaTheme="minorEastAsia" w:hAnsi="Times New Roman" w:cs="Times New Roman"/>
          <w:lang w:eastAsia="ru-RU"/>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E546C8" w:rsidRPr="00780ABC" w:rsidRDefault="00E40608" w:rsidP="00B55C83">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7.15</w:t>
      </w:r>
      <w:r w:rsidR="00E546C8" w:rsidRPr="00780ABC">
        <w:rPr>
          <w:rFonts w:ascii="Times New Roman" w:eastAsiaTheme="minorEastAsia" w:hAnsi="Times New Roman" w:cs="Times New Roman"/>
          <w:lang w:eastAsia="ru-RU"/>
        </w:rPr>
        <w:t>.</w:t>
      </w:r>
      <w:r w:rsidR="00E546C8" w:rsidRPr="00780ABC">
        <w:rPr>
          <w:rFonts w:ascii="Times New Roman" w:hAnsi="Times New Roman" w:cs="Times New Roman"/>
        </w:rPr>
        <w:t xml:space="preserve"> </w:t>
      </w:r>
      <w:r w:rsidR="00E546C8" w:rsidRPr="00780ABC">
        <w:rPr>
          <w:rFonts w:ascii="Times New Roman" w:eastAsiaTheme="minorEastAsia"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color w:val="FF0000"/>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3" w:name="Par231"/>
      <w:bookmarkEnd w:id="13"/>
      <w:r w:rsidRPr="00780ABC">
        <w:rPr>
          <w:rFonts w:ascii="Times New Roman" w:eastAsiaTheme="minorEastAsia" w:hAnsi="Times New Roman" w:cs="Times New Roman"/>
          <w:b/>
          <w:lang w:eastAsia="ru-RU"/>
        </w:rPr>
        <w:t>VIII. ОБЕСПЕЧЕНИЕ ИСПОЛНЕНИЯ КОНТРАКТА</w:t>
      </w:r>
      <w:r w:rsidRPr="00780ABC">
        <w:rPr>
          <w:rFonts w:ascii="Times New Roman" w:eastAsiaTheme="minorEastAsia" w:hAnsi="Times New Roman" w:cs="Times New Roman"/>
          <w:b/>
          <w:vertAlign w:val="superscript"/>
          <w:lang w:eastAsia="ru-RU"/>
        </w:rPr>
        <w:footnoteReference w:id="9"/>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AE18B0" w:rsidRDefault="00FC3C3B" w:rsidP="006D504D">
      <w:pPr>
        <w:tabs>
          <w:tab w:val="left" w:pos="2908"/>
        </w:tabs>
        <w:spacing w:after="0"/>
        <w:jc w:val="both"/>
        <w:rPr>
          <w:rFonts w:ascii="Times New Roman" w:hAnsi="Times New Roman" w:cs="Times New Roman"/>
        </w:rPr>
      </w:pPr>
      <w:r w:rsidRPr="00780ABC">
        <w:rPr>
          <w:rFonts w:ascii="Times New Roman" w:eastAsiaTheme="minorEastAsia" w:hAnsi="Times New Roman" w:cs="Times New Roman"/>
          <w:lang w:eastAsia="ru-RU"/>
        </w:rPr>
        <w:t xml:space="preserve">8.1. </w:t>
      </w:r>
      <w:r w:rsidRPr="00AE18B0">
        <w:rPr>
          <w:rFonts w:ascii="Times New Roman" w:eastAsiaTheme="minorEastAsia" w:hAnsi="Times New Roman" w:cs="Times New Roman"/>
          <w:lang w:eastAsia="ru-RU"/>
        </w:rPr>
        <w:t xml:space="preserve">Обеспечение исполнения настоящего Контракта установлено </w:t>
      </w:r>
      <w:r w:rsidR="00AE18B0">
        <w:rPr>
          <w:rFonts w:ascii="Times New Roman" w:eastAsiaTheme="minorEastAsia" w:hAnsi="Times New Roman" w:cs="Times New Roman"/>
          <w:lang w:eastAsia="ru-RU"/>
        </w:rPr>
        <w:t xml:space="preserve">как подтверждение </w:t>
      </w:r>
      <w:r w:rsidR="00AE18B0" w:rsidRPr="005B33EA">
        <w:rPr>
          <w:rFonts w:ascii="Times New Roman" w:hAnsi="Times New Roman" w:cs="Times New Roman"/>
        </w:rPr>
        <w:t>добросовестност</w:t>
      </w:r>
      <w:r w:rsidR="00AE18B0">
        <w:rPr>
          <w:rFonts w:ascii="Times New Roman" w:hAnsi="Times New Roman" w:cs="Times New Roman"/>
        </w:rPr>
        <w:t>и</w:t>
      </w:r>
      <w:r w:rsidR="00AE18B0" w:rsidRPr="005B33EA">
        <w:rPr>
          <w:rFonts w:ascii="Times New Roman" w:hAnsi="Times New Roman" w:cs="Times New Roman"/>
        </w:rPr>
        <w:t xml:space="preserve"> Участника закупки информацией содержащейся в реестре </w:t>
      </w:r>
      <w:r w:rsidR="00AE18B0" w:rsidRPr="008F620E">
        <w:rPr>
          <w:rFonts w:ascii="Times New Roman" w:hAnsi="Times New Roman" w:cs="Times New Roman"/>
        </w:rPr>
        <w:t>контрактов  на основании части 2 статьи 37 / 44-ФЗ</w:t>
      </w:r>
      <w:r w:rsidR="007D31CB">
        <w:rPr>
          <w:rFonts w:ascii="Times New Roman" w:hAnsi="Times New Roman" w:cs="Times New Roman"/>
        </w:rPr>
        <w:t xml:space="preserve"> ( Информационное письмо </w:t>
      </w:r>
      <w:r w:rsidR="007D31CB" w:rsidRPr="007D31CB">
        <w:rPr>
          <w:rFonts w:ascii="Times New Roman" w:hAnsi="Times New Roman" w:cs="Times New Roman"/>
        </w:rPr>
        <w:t>Исх. №05/03 от 05.03.2024г.</w:t>
      </w:r>
      <w:r w:rsidR="007D31CB">
        <w:rPr>
          <w:rFonts w:ascii="Times New Roman" w:hAnsi="Times New Roman" w:cs="Times New Roman"/>
        </w:rPr>
        <w:t>)</w:t>
      </w:r>
    </w:p>
    <w:p w:rsidR="00FC3C3B" w:rsidRPr="00780ABC" w:rsidRDefault="00FC3C3B" w:rsidP="006D504D">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исполнение основного обязательства по поставке Товара;</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9F4E6D" w:rsidRPr="00780ABC" w:rsidRDefault="009F4E6D"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соблюдение срока поставки;</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8.3. Исполнение настоящего Контракта может обеспечиваться предоставлением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соответствующей требованиям статьи 45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8.4. В случае если обеспечение исполнения настоящего Контракта представлено в форме безотзывной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срок действия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гарантии должен превышать предусмотренный настоящим Контрактом срок исполнения обязательств, которые должны быть обеспечены такой </w:t>
      </w:r>
      <w:r w:rsidR="00D76F54" w:rsidRPr="00780ABC">
        <w:rPr>
          <w:rFonts w:ascii="Times New Roman" w:eastAsiaTheme="minorEastAsia" w:hAnsi="Times New Roman" w:cs="Times New Roman"/>
          <w:lang w:eastAsia="ru-RU"/>
        </w:rPr>
        <w:t>независимой</w:t>
      </w:r>
      <w:r w:rsidRPr="00780ABC">
        <w:rPr>
          <w:rFonts w:ascii="Times New Roman" w:eastAsiaTheme="minorEastAsia" w:hAnsi="Times New Roman" w:cs="Times New Roman"/>
          <w:lang w:eastAsia="ru-RU"/>
        </w:rPr>
        <w:t xml:space="preserve"> гарантией, не менее чем на один месяц, в том числе в случае его изменения в соответствии со статьей 95 Закона N 44-ФЗ.</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N 44-ФЗ.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w:t>
      </w:r>
      <w:hyperlink r:id="rId8"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и </w:t>
      </w:r>
      <w:hyperlink r:id="rId9" w:history="1">
        <w:r w:rsidRPr="00780ABC">
          <w:rPr>
            <w:rFonts w:ascii="Times New Roman" w:eastAsiaTheme="minorEastAsia" w:hAnsi="Times New Roman" w:cs="Times New Roman"/>
            <w:lang w:eastAsia="ru-RU"/>
          </w:rPr>
          <w:t>7.2 статьи 96</w:t>
        </w:r>
      </w:hyperlink>
      <w:r w:rsidRPr="00780ABC">
        <w:rPr>
          <w:rFonts w:ascii="Times New Roman" w:eastAsiaTheme="minorEastAsia" w:hAnsi="Times New Roman" w:cs="Times New Roman"/>
          <w:lang w:eastAsia="ru-RU"/>
        </w:rPr>
        <w:t xml:space="preserve"> Закона N 44-ФЗ возв</w:t>
      </w:r>
      <w:r w:rsidR="009A67D4" w:rsidRPr="00780ABC">
        <w:rPr>
          <w:rFonts w:ascii="Times New Roman" w:eastAsiaTheme="minorEastAsia" w:hAnsi="Times New Roman" w:cs="Times New Roman"/>
          <w:lang w:eastAsia="ru-RU"/>
        </w:rPr>
        <w:t xml:space="preserve">ращаются Поставщику в течение </w:t>
      </w:r>
      <w:r w:rsidR="00E546C8" w:rsidRPr="00780ABC">
        <w:rPr>
          <w:rFonts w:ascii="Times New Roman" w:eastAsiaTheme="minorEastAsia" w:hAnsi="Times New Roman" w:cs="Times New Roman"/>
          <w:lang w:eastAsia="ru-RU"/>
        </w:rPr>
        <w:t>15</w:t>
      </w:r>
      <w:r w:rsidRPr="00780ABC">
        <w:rPr>
          <w:rFonts w:ascii="Times New Roman" w:eastAsiaTheme="minorEastAsia" w:hAnsi="Times New Roman" w:cs="Times New Roman"/>
          <w:lang w:eastAsia="ru-RU"/>
        </w:rPr>
        <w:t xml:space="preserve"> дней с даты исполнения Поставщиком своих обязательств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8.7. </w:t>
      </w:r>
      <w:r w:rsidR="006D7BA2" w:rsidRPr="00780ABC">
        <w:rPr>
          <w:rFonts w:ascii="Times New Roman" w:eastAsiaTheme="minorEastAsia" w:hAnsi="Times New Roman" w:cs="Times New Roman"/>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r w:rsidRPr="00780ABC">
        <w:rPr>
          <w:rFonts w:ascii="Times New Roman" w:eastAsiaTheme="minorEastAsia" w:hAnsi="Times New Roman" w:cs="Times New Roman"/>
          <w:lang w:eastAsia="ru-RU"/>
        </w:rPr>
        <w:t xml:space="preserve"> </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8.8. В случае отзыва в соответствии с законодательством Российской Федерации у банка, предоставившего </w:t>
      </w:r>
      <w:r w:rsidR="00D76F54" w:rsidRPr="00780ABC">
        <w:rPr>
          <w:rFonts w:ascii="Times New Roman" w:eastAsiaTheme="minorEastAsia" w:hAnsi="Times New Roman" w:cs="Times New Roman"/>
          <w:lang w:eastAsia="ru-RU"/>
        </w:rPr>
        <w:t>независимую</w:t>
      </w:r>
      <w:r w:rsidRPr="00780ABC">
        <w:rPr>
          <w:rFonts w:ascii="Times New Roman" w:eastAsiaTheme="minorEastAsia" w:hAnsi="Times New Roman" w:cs="Times New Roman"/>
          <w:lang w:eastAsia="ru-RU"/>
        </w:rPr>
        <w:t xml:space="preserve">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w:t>
      </w:r>
      <w:hyperlink r:id="rId10" w:history="1">
        <w:r w:rsidRPr="00780ABC">
          <w:rPr>
            <w:rFonts w:ascii="Times New Roman" w:eastAsiaTheme="minorEastAsia" w:hAnsi="Times New Roman" w:cs="Times New Roman"/>
            <w:lang w:eastAsia="ru-RU"/>
          </w:rPr>
          <w:t>7.1</w:t>
        </w:r>
      </w:hyperlink>
      <w:r w:rsidRPr="00780ABC">
        <w:rPr>
          <w:rFonts w:ascii="Times New Roman" w:eastAsiaTheme="minorEastAsia" w:hAnsi="Times New Roman" w:cs="Times New Roman"/>
          <w:lang w:eastAsia="ru-RU"/>
        </w:rPr>
        <w:t xml:space="preserve">, </w:t>
      </w:r>
      <w:hyperlink r:id="rId11" w:history="1">
        <w:r w:rsidRPr="00780ABC">
          <w:rPr>
            <w:rFonts w:ascii="Times New Roman" w:eastAsiaTheme="minorEastAsia" w:hAnsi="Times New Roman" w:cs="Times New Roman"/>
            <w:lang w:eastAsia="ru-RU"/>
          </w:rPr>
          <w:t>7.2</w:t>
        </w:r>
      </w:hyperlink>
      <w:r w:rsidRPr="00780ABC">
        <w:rPr>
          <w:rFonts w:ascii="Times New Roman" w:eastAsiaTheme="minorEastAsia" w:hAnsi="Times New Roman" w:cs="Times New Roman"/>
          <w:lang w:eastAsia="ru-RU"/>
        </w:rPr>
        <w:t xml:space="preserve"> и </w:t>
      </w:r>
      <w:hyperlink r:id="rId12" w:history="1">
        <w:r w:rsidRPr="00780ABC">
          <w:rPr>
            <w:rFonts w:ascii="Times New Roman" w:eastAsiaTheme="minorEastAsia" w:hAnsi="Times New Roman" w:cs="Times New Roman"/>
            <w:lang w:eastAsia="ru-RU"/>
          </w:rPr>
          <w:t>7.3 статьи 96</w:t>
        </w:r>
      </w:hyperlink>
      <w:r w:rsidRPr="00780ABC">
        <w:rPr>
          <w:rFonts w:ascii="Times New Roman" w:eastAsiaTheme="minorEastAsia" w:hAnsi="Times New Roman" w:cs="Times New Roman"/>
          <w:lang w:eastAsia="ru-RU"/>
        </w:rPr>
        <w:t xml:space="preserve"> Закона N 44-ФЗ.</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8.9. Исключение банка из перечня, предусмотренного частью 1.2 статьи 45 Закона N 44-ФЗ, региональной гарантийной организации из перечня, предусмотренного частью 1.7 статьи 45 Закона N 44-ФЗ, не прекращает действия выданных гарантом и принятых заказчиками независимых гарантий и не </w:t>
      </w:r>
      <w:r w:rsidRPr="00780ABC">
        <w:rPr>
          <w:rFonts w:ascii="Times New Roman" w:eastAsiaTheme="minorEastAsia" w:hAnsi="Times New Roman" w:cs="Times New Roman"/>
          <w:lang w:eastAsia="ru-RU"/>
        </w:rPr>
        <w:lastRenderedPageBreak/>
        <w:t>освобождает гаранта от ответственности за неисполнение либо ненадлежащее исполнение условий таких независимых гарантий.</w:t>
      </w:r>
    </w:p>
    <w:p w:rsidR="00CD729B" w:rsidRPr="00780ABC" w:rsidRDefault="00CD729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IX. ОБСТОЯТЕЛЬСТВА НЕПРЕОДОЛИМОЙ СИЛЫ</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4" w:name="Par254"/>
      <w:bookmarkEnd w:id="14"/>
      <w:r w:rsidRPr="00780ABC">
        <w:rPr>
          <w:rFonts w:ascii="Times New Roman" w:eastAsiaTheme="minorEastAsia" w:hAnsi="Times New Roman" w:cs="Times New Roman"/>
          <w:lang w:eastAsia="ru-RU"/>
        </w:rPr>
        <w:t xml:space="preserve">9.2. О возникновении и прекращении обстоятельства непреодолимой силы Стороны уведомляют друг друга письменно в течение </w:t>
      </w:r>
      <w:r w:rsidR="008E03CA" w:rsidRPr="00780ABC">
        <w:rPr>
          <w:rFonts w:ascii="Times New Roman" w:eastAsiaTheme="minorEastAsia" w:hAnsi="Times New Roman" w:cs="Times New Roman"/>
          <w:lang w:eastAsia="ru-RU"/>
        </w:rPr>
        <w:t xml:space="preserve">3 </w:t>
      </w:r>
      <w:r w:rsidR="00B613E5"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eastAsia="ru-RU"/>
        </w:rPr>
        <w:t>трех</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xml:space="preserve">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bookmarkStart w:id="15" w:name="Par255"/>
      <w:bookmarkEnd w:id="15"/>
      <w:r w:rsidRPr="00780ABC">
        <w:rPr>
          <w:rFonts w:ascii="Times New Roman" w:eastAsiaTheme="minorEastAsia" w:hAnsi="Times New Roman" w:cs="Times New Roman"/>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9.4. Если одна из Сторон не направит или несвоевременно направит документы, указанные в пунктах 9.2 -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780ABC">
          <w:rPr>
            <w:rFonts w:ascii="Times New Roman" w:eastAsiaTheme="minorEastAsia" w:hAnsi="Times New Roman" w:cs="Times New Roman"/>
            <w:lang w:eastAsia="ru-RU"/>
          </w:rPr>
          <w:t>9.3</w:t>
        </w:r>
      </w:hyperlink>
      <w:r w:rsidRPr="00780ABC">
        <w:rPr>
          <w:rFonts w:ascii="Times New Roman" w:eastAsiaTheme="minorEastAsia" w:hAnsi="Times New Roman" w:cs="Times New Roman"/>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FC3C3B" w:rsidRPr="008614F4" w:rsidRDefault="00FC3C3B" w:rsidP="008614F4">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9.5. В случае, если обстоятельства непреодолимой силы будут сохраняться более </w:t>
      </w:r>
      <w:r w:rsidR="008E03CA" w:rsidRPr="00780ABC">
        <w:rPr>
          <w:rFonts w:ascii="Times New Roman" w:eastAsiaTheme="minorEastAsia" w:hAnsi="Times New Roman" w:cs="Times New Roman"/>
          <w:lang w:eastAsia="ru-RU"/>
        </w:rPr>
        <w:t>5</w:t>
      </w:r>
      <w:r w:rsidR="00B613E5"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пяти</w:t>
      </w:r>
      <w:r w:rsidR="00B613E5" w:rsidRPr="00780ABC">
        <w:rPr>
          <w:rFonts w:ascii="Times New Roman" w:eastAsiaTheme="minorEastAsia" w:hAnsi="Times New Roman" w:cs="Times New Roman"/>
          <w:lang w:eastAsia="ru-RU"/>
        </w:rPr>
        <w:t>) рабочих/календарных</w:t>
      </w:r>
      <w:r w:rsidR="0018560C" w:rsidRPr="00780ABC">
        <w:rPr>
          <w:rFonts w:ascii="Times New Roman" w:eastAsiaTheme="minorEastAsia" w:hAnsi="Times New Roman" w:cs="Times New Roman"/>
          <w:lang w:eastAsia="ru-RU"/>
        </w:rPr>
        <w:t xml:space="preserve"> дней</w:t>
      </w:r>
      <w:r w:rsidRPr="00780ABC">
        <w:rPr>
          <w:rFonts w:ascii="Times New Roman" w:eastAsiaTheme="minorEastAsia" w:hAnsi="Times New Roman" w:cs="Times New Roman"/>
          <w:lang w:eastAsia="ru-RU"/>
        </w:rPr>
        <w:t>,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w:t>
      </w:r>
      <w:r w:rsidR="008614F4">
        <w:rPr>
          <w:rFonts w:ascii="Times New Roman" w:eastAsiaTheme="minorEastAsia" w:hAnsi="Times New Roman" w:cs="Times New Roman"/>
          <w:lang w:eastAsia="ru-RU"/>
        </w:rPr>
        <w:t xml:space="preserve"> настоящего Контракта.</w:t>
      </w:r>
    </w:p>
    <w:p w:rsidR="00FC3C3B" w:rsidRDefault="00FC3C3B"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 РАССМОТРЕНИЕ И РАЗРЕШЕНИЕ СПО</w:t>
      </w:r>
      <w:r w:rsidR="008614F4">
        <w:rPr>
          <w:rFonts w:ascii="Times New Roman" w:eastAsiaTheme="minorEastAsia" w:hAnsi="Times New Roman" w:cs="Times New Roman"/>
          <w:b/>
          <w:lang w:eastAsia="ru-RU"/>
        </w:rPr>
        <w:t>РОВ</w:t>
      </w:r>
    </w:p>
    <w:p w:rsidR="008614F4" w:rsidRPr="008614F4" w:rsidRDefault="008614F4" w:rsidP="008614F4">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10.1. Все споры, возникающие из настоящего Контракта, Стороны могут разрешать путем переговоров.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10.2. Все споры, возникающие из настоящего Контракта, подлежат передаче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в соответствии с действующим законодательством Российской Федерации и настоящим Контрактом.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10.3. До передачи спора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10.4. Претензии должны быть направлены одной Стороной другой Стороне в порядке, предусмотренном пунктом 12.3.1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10.5. Сторона должна дать ответ на претензию по существу в срок не позднее </w:t>
      </w:r>
      <w:r w:rsidR="008E03CA" w:rsidRPr="00780ABC">
        <w:rPr>
          <w:rFonts w:ascii="Times New Roman" w:eastAsiaTheme="minorEastAsia" w:hAnsi="Times New Roman" w:cs="Times New Roman"/>
          <w:lang w:eastAsia="ru-RU"/>
        </w:rPr>
        <w:t>10</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десяти</w:t>
      </w:r>
      <w:r w:rsidRPr="00780ABC">
        <w:rPr>
          <w:rFonts w:ascii="Times New Roman" w:eastAsiaTheme="minorEastAsia" w:hAnsi="Times New Roman" w:cs="Times New Roman"/>
          <w:lang w:eastAsia="ru-RU"/>
        </w:rPr>
        <w:t>) рабочих/календарных с даты получения претензии.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10.9. В претензии могут быть указаны иные сведения, которые, по мнению Стороны, предъявившей </w:t>
      </w:r>
      <w:r w:rsidRPr="00780ABC">
        <w:rPr>
          <w:rFonts w:ascii="Times New Roman" w:eastAsiaTheme="minorEastAsia" w:hAnsi="Times New Roman" w:cs="Times New Roman"/>
          <w:lang w:eastAsia="ru-RU"/>
        </w:rPr>
        <w:lastRenderedPageBreak/>
        <w:t>претензию, будут способствовать более быстрому и правильному ее рассмотрению, объективному урегулированию спора.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780ABC">
        <w:rPr>
          <w:rFonts w:ascii="Times New Roman" w:eastAsia="Times New Roman" w:hAnsi="Times New Roman" w:cs="Times New Roman"/>
          <w:lang w:eastAsia="ru-RU"/>
        </w:rPr>
        <w:t>Арбитражный суд Санкт-Петербурга и Ленинградской области</w:t>
      </w:r>
      <w:r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 СРОК ДЕЙСТВИЯ И ПОРЯДОК ИЗМЕНЕНИЯ, РАСТОРЖЕНИЯ КОНТРАКТА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bookmarkStart w:id="16" w:name="Par275"/>
      <w:bookmarkEnd w:id="16"/>
      <w:r w:rsidRPr="00780ABC">
        <w:rPr>
          <w:rFonts w:ascii="Times New Roman" w:eastAsiaTheme="minorEastAsia" w:hAnsi="Times New Roman" w:cs="Times New Roman"/>
          <w:lang w:eastAsia="ru-RU"/>
        </w:rPr>
        <w:t>11.1. Настоящий Контракт вступает в силу с даты его заключения обеими Сторонами</w:t>
      </w:r>
      <w:r w:rsidR="004968ED" w:rsidRPr="00780ABC">
        <w:rPr>
          <w:rFonts w:ascii="Times New Roman" w:eastAsiaTheme="minorEastAsia" w:hAnsi="Times New Roman" w:cs="Times New Roman"/>
          <w:lang w:eastAsia="ru-RU"/>
        </w:rPr>
        <w:t xml:space="preserve"> и де</w:t>
      </w:r>
      <w:r w:rsidRPr="00780ABC">
        <w:rPr>
          <w:rFonts w:ascii="Times New Roman" w:eastAsiaTheme="minorEastAsia" w:hAnsi="Times New Roman" w:cs="Times New Roman"/>
          <w:lang w:eastAsia="ru-RU"/>
        </w:rPr>
        <w:t>йствует</w:t>
      </w:r>
      <w:r w:rsidR="004968ED" w:rsidRPr="00780ABC">
        <w:rPr>
          <w:rFonts w:ascii="Times New Roman" w:eastAsiaTheme="minorEastAsia" w:hAnsi="Times New Roman" w:cs="Times New Roman"/>
          <w:lang w:eastAsia="ru-RU"/>
        </w:rPr>
        <w:t xml:space="preserve"> по </w:t>
      </w:r>
      <w:r w:rsidRPr="00780ABC">
        <w:rPr>
          <w:rFonts w:ascii="Times New Roman" w:eastAsiaTheme="minorEastAsia" w:hAnsi="Times New Roman" w:cs="Times New Roman"/>
          <w:lang w:eastAsia="ru-RU"/>
        </w:rPr>
        <w:t xml:space="preserve">"31" </w:t>
      </w:r>
      <w:r w:rsidR="00B613E5" w:rsidRPr="00780ABC">
        <w:rPr>
          <w:rFonts w:ascii="Times New Roman" w:eastAsiaTheme="minorEastAsia" w:hAnsi="Times New Roman" w:cs="Times New Roman"/>
          <w:lang w:eastAsia="ru-RU"/>
        </w:rPr>
        <w:t>декабря</w:t>
      </w:r>
      <w:r w:rsidRPr="00780ABC">
        <w:rPr>
          <w:rFonts w:ascii="Times New Roman" w:eastAsiaTheme="minorEastAsia" w:hAnsi="Times New Roman" w:cs="Times New Roman"/>
          <w:lang w:eastAsia="ru-RU"/>
        </w:rPr>
        <w:t xml:space="preserve"> 202</w:t>
      </w:r>
      <w:r w:rsidR="00565104" w:rsidRPr="00780ABC">
        <w:rPr>
          <w:rFonts w:ascii="Times New Roman" w:eastAsiaTheme="minorEastAsia" w:hAnsi="Times New Roman" w:cs="Times New Roman"/>
          <w:lang w:eastAsia="ru-RU"/>
        </w:rPr>
        <w:t>4</w:t>
      </w:r>
      <w:r w:rsidRPr="00780ABC">
        <w:rPr>
          <w:rFonts w:ascii="Times New Roman" w:eastAsiaTheme="minorEastAsia" w:hAnsi="Times New Roman" w:cs="Times New Roman"/>
          <w:lang w:eastAsia="ru-RU"/>
        </w:rPr>
        <w:t>г.</w:t>
      </w:r>
      <w:r w:rsidR="004968ED" w:rsidRPr="00780ABC">
        <w:rPr>
          <w:rFonts w:ascii="Times New Roman" w:eastAsiaTheme="minorEastAsia" w:hAnsi="Times New Roman" w:cs="Times New Roman"/>
          <w:lang w:eastAsia="ru-RU"/>
        </w:rPr>
        <w:t xml:space="preserve"> (включительно)</w:t>
      </w:r>
      <w:r w:rsidRPr="00780ABC">
        <w:rPr>
          <w:rFonts w:ascii="Times New Roman" w:eastAsiaTheme="minorEastAsia" w:hAnsi="Times New Roman" w:cs="Times New Roman"/>
          <w:lang w:eastAsia="ru-RU"/>
        </w:rPr>
        <w:t>,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пунктом 1 части 10 статьи 104 Закона N 44-ФЗ, обращение о включении информации о Поставщике в реестр недобросовестных поставщиков (подрядчиков, исполнителей).</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11.5. Изменение условий настоящего Контракта при его исполнении не допускается, за исключением случаев, предусмотренных Законом N 44-ФЗ.</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11.6. Предусмотренные частью 1 статьи 95 Закона</w:t>
      </w:r>
      <w:r w:rsidR="000340F5"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осуществляются при условии предоставления Поставщиком в соответствии с Законом</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При этом:</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 размер обеспечения может быть уменьшен в порядке и случаях, предусмотренных частями 7 - 7.3 статьи 96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4) если при увеличении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11.7. В случае уменьшения в соответствии со статьей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цены Контракта Заказчик возвращает Поставщику денежные средства </w:t>
      </w:r>
      <w:r w:rsidR="00565104" w:rsidRPr="00780ABC">
        <w:rPr>
          <w:rFonts w:ascii="Times New Roman" w:hAnsi="Times New Roman" w:cs="Times New Roman"/>
        </w:rPr>
        <w:t xml:space="preserve">внесенные в качестве обеспечения исполнения контракта </w:t>
      </w:r>
      <w:r w:rsidRPr="00780ABC">
        <w:rPr>
          <w:rFonts w:ascii="Times New Roman" w:hAnsi="Times New Roman" w:cs="Times New Roman"/>
        </w:rPr>
        <w:t>в размере, пропорциональном размеру такого уменьшения цены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11.8. В случае изменения срока исполнения Контракта в соответствии с частью 27 статьи 34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rsidR="00100C08"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lastRenderedPageBreak/>
        <w:t>11.9. Заказчиком как получателем бюджетных средств предусмотренные частью 1 статьи 95 Закона</w:t>
      </w:r>
      <w:r w:rsidR="00D962CA" w:rsidRPr="00780ABC">
        <w:rPr>
          <w:rFonts w:ascii="Times New Roman" w:eastAsiaTheme="minorEastAsia" w:hAnsi="Times New Roman" w:cs="Times New Roman"/>
          <w:lang w:eastAsia="ru-RU"/>
        </w:rPr>
        <w:t xml:space="preserve"> N 44-ФЗ</w:t>
      </w:r>
      <w:r w:rsidRPr="00780ABC">
        <w:rPr>
          <w:rFonts w:ascii="Times New Roman" w:hAnsi="Times New Roman" w:cs="Times New Roman"/>
        </w:rPr>
        <w:t xml:space="preserve">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t>
      </w:r>
    </w:p>
    <w:p w:rsidR="00FC3C3B" w:rsidRPr="00780ABC" w:rsidRDefault="00100C08" w:rsidP="00100C08">
      <w:pPr>
        <w:autoSpaceDE w:val="0"/>
        <w:autoSpaceDN w:val="0"/>
        <w:adjustRightInd w:val="0"/>
        <w:spacing w:after="0" w:line="240" w:lineRule="auto"/>
        <w:jc w:val="both"/>
        <w:rPr>
          <w:rFonts w:ascii="Times New Roman" w:hAnsi="Times New Roman" w:cs="Times New Roman"/>
        </w:rPr>
      </w:pPr>
      <w:r w:rsidRPr="00780ABC">
        <w:rPr>
          <w:rFonts w:ascii="Times New Roman" w:hAnsi="Times New Roman" w:cs="Times New Roman"/>
        </w:rPr>
        <w:t>11.10</w:t>
      </w:r>
      <w:r w:rsidR="00FC3C3B" w:rsidRPr="00780ABC">
        <w:rPr>
          <w:rFonts w:ascii="Times New Roman" w:hAnsi="Times New Roman" w:cs="Times New Roman"/>
        </w:rPr>
        <w:t xml:space="preserve">. В соответствии с ч.5 ст. 78.1 Бюджетного кодекса Российской Федерации,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стороны вправе изменить размер и (или) сроки оплаты и (или) объем товаров.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 xml:space="preserve">XII. ПРОЧИЕ ПОЛОЖЕНИЯ </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D729B" w:rsidRPr="00780ABC" w:rsidRDefault="00CD729B" w:rsidP="00CD729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w:t>
      </w:r>
      <w:r w:rsidR="008E03CA" w:rsidRPr="00780ABC">
        <w:rPr>
          <w:rFonts w:ascii="Times New Roman" w:eastAsiaTheme="minorEastAsia" w:hAnsi="Times New Roman" w:cs="Times New Roman"/>
          <w:lang w:eastAsia="ru-RU"/>
        </w:rPr>
        <w:t xml:space="preserve"> 3 </w:t>
      </w:r>
      <w:r w:rsidRPr="00780ABC">
        <w:rPr>
          <w:rFonts w:ascii="Times New Roman" w:eastAsiaTheme="minorEastAsia" w:hAnsi="Times New Roman" w:cs="Times New Roman"/>
          <w:lang w:eastAsia="ru-RU"/>
        </w:rPr>
        <w:t xml:space="preserve"> (</w:t>
      </w:r>
      <w:r w:rsidR="008E03CA" w:rsidRPr="00780ABC">
        <w:rPr>
          <w:rFonts w:ascii="Times New Roman" w:eastAsiaTheme="minorEastAsia" w:hAnsi="Times New Roman" w:cs="Times New Roman"/>
          <w:lang w:eastAsia="ru-RU"/>
        </w:rPr>
        <w:t>трех</w:t>
      </w:r>
      <w:r w:rsidRPr="00780ABC">
        <w:rPr>
          <w:rFonts w:ascii="Times New Roman" w:eastAsiaTheme="minorEastAsia" w:hAnsi="Times New Roman" w:cs="Times New Roman"/>
          <w:lang w:eastAsia="ru-RU"/>
        </w:rPr>
        <w:t>) рабочих/календарных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 Все сообщения, требования, замечания или уведомления Сторон по Контракту, за исключением случаев, предусмотренных пунктом 12.3.1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15 Контракта, либо с использованием электронной почты на электронные адреса, указанные в разделе 15 Контракта, либо с использованием факсимильной связи.</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Контракта, считается надлежащим уведомлением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12.6. Настоящий Контракт составлен в форме электронного документа, подписанного усиленными электронными подписями Сторон.</w:t>
      </w:r>
    </w:p>
    <w:p w:rsidR="00CD729B" w:rsidRPr="00780ABC" w:rsidRDefault="00CD729B" w:rsidP="00CD729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12.7. Должностное лицо Заказчика, ответственное за исполнение настоящего Контракта </w:t>
      </w:r>
      <w:r w:rsidR="008E03CA" w:rsidRPr="00780ABC">
        <w:rPr>
          <w:rFonts w:ascii="Times New Roman" w:eastAsiaTheme="minorEastAsia" w:hAnsi="Times New Roman" w:cs="Times New Roman"/>
          <w:lang w:eastAsia="ru-RU"/>
        </w:rPr>
        <w:t xml:space="preserve">заместитель заведующего Хилюк Алла Владимировна, +7 (812) 3111370, </w:t>
      </w:r>
      <w:r w:rsidR="008E03CA" w:rsidRPr="00780ABC">
        <w:rPr>
          <w:rFonts w:ascii="Times New Roman" w:eastAsiaTheme="minorEastAsia" w:hAnsi="Times New Roman" w:cs="Times New Roman"/>
          <w:lang w:val="en-US" w:eastAsia="ru-RU"/>
        </w:rPr>
        <w:t>sad</w:t>
      </w:r>
      <w:r w:rsidR="008E03CA"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val="en-US" w:eastAsia="ru-RU"/>
        </w:rPr>
        <w:t>kron</w:t>
      </w:r>
      <w:r w:rsidR="008E03CA" w:rsidRPr="00780ABC">
        <w:rPr>
          <w:rFonts w:ascii="Times New Roman" w:eastAsiaTheme="minorEastAsia" w:hAnsi="Times New Roman" w:cs="Times New Roman"/>
          <w:lang w:eastAsia="ru-RU"/>
        </w:rPr>
        <w:t>6@</w:t>
      </w:r>
      <w:r w:rsidR="008E03CA" w:rsidRPr="00780ABC">
        <w:rPr>
          <w:rFonts w:ascii="Times New Roman" w:eastAsiaTheme="minorEastAsia" w:hAnsi="Times New Roman" w:cs="Times New Roman"/>
          <w:lang w:val="en-US" w:eastAsia="ru-RU"/>
        </w:rPr>
        <w:t>yandex</w:t>
      </w:r>
      <w:r w:rsidR="008E03CA" w:rsidRPr="00780ABC">
        <w:rPr>
          <w:rFonts w:ascii="Times New Roman" w:eastAsiaTheme="minorEastAsia" w:hAnsi="Times New Roman" w:cs="Times New Roman"/>
          <w:lang w:eastAsia="ru-RU"/>
        </w:rPr>
        <w:t>.</w:t>
      </w:r>
      <w:r w:rsidR="008E03CA" w:rsidRPr="00780ABC">
        <w:rPr>
          <w:rFonts w:ascii="Times New Roman" w:eastAsiaTheme="minorEastAsia" w:hAnsi="Times New Roman" w:cs="Times New Roman"/>
          <w:lang w:val="en-US" w:eastAsia="ru-RU"/>
        </w:rPr>
        <w:t>ru</w:t>
      </w:r>
      <w:r w:rsidR="008E03CA" w:rsidRPr="00780ABC">
        <w:rPr>
          <w:rFonts w:ascii="Times New Roman" w:eastAsiaTheme="minorEastAsia" w:hAnsi="Times New Roman" w:cs="Times New Roman"/>
          <w:lang w:eastAsia="ru-RU"/>
        </w:rPr>
        <w:t>/</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C62379" w:rsidRPr="00780ABC" w:rsidRDefault="00C62379" w:rsidP="00C62379">
      <w:pPr>
        <w:spacing w:after="0" w:line="240" w:lineRule="auto"/>
        <w:jc w:val="center"/>
        <w:outlineLvl w:val="1"/>
        <w:rPr>
          <w:rFonts w:ascii="Times New Roman" w:hAnsi="Times New Roman" w:cs="Times New Roman"/>
          <w:b/>
        </w:rPr>
      </w:pPr>
      <w:r w:rsidRPr="00780ABC">
        <w:rPr>
          <w:rFonts w:ascii="Times New Roman" w:hAnsi="Times New Roman" w:cs="Times New Roman"/>
          <w:b/>
        </w:rPr>
        <w:t>XIII. АНТИКОРРУПЦИОННАЯ ОГОВОРКА</w:t>
      </w:r>
    </w:p>
    <w:p w:rsidR="00C62379" w:rsidRPr="00780ABC" w:rsidRDefault="00C62379" w:rsidP="00C62379">
      <w:pPr>
        <w:spacing w:after="0" w:line="240" w:lineRule="auto"/>
        <w:jc w:val="center"/>
        <w:outlineLvl w:val="1"/>
        <w:rPr>
          <w:rFonts w:ascii="Times New Roman" w:hAnsi="Times New Roman" w:cs="Times New Roman"/>
          <w:b/>
        </w:rPr>
      </w:pP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 xml:space="preserve">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w:t>
      </w:r>
      <w:r w:rsidRPr="00780ABC">
        <w:rPr>
          <w:rFonts w:ascii="Times New Roman" w:hAnsi="Times New Roman" w:cs="Times New Roman"/>
        </w:rPr>
        <w:lastRenderedPageBreak/>
        <w:t>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C62379" w:rsidRPr="00780ABC" w:rsidRDefault="00C62379" w:rsidP="00565104">
      <w:pPr>
        <w:spacing w:after="0" w:line="240" w:lineRule="auto"/>
        <w:jc w:val="both"/>
        <w:rPr>
          <w:rFonts w:ascii="Times New Roman" w:hAnsi="Times New Roman" w:cs="Times New Roman"/>
        </w:rPr>
      </w:pPr>
      <w:r w:rsidRPr="00780ABC">
        <w:rPr>
          <w:rFonts w:ascii="Times New Roman" w:hAnsi="Times New Roman" w:cs="Times New Roman"/>
        </w:rPr>
        <w:t>не совершать иных действий, нарушающих антикоррупционное законодательство Российской Федерации.</w:t>
      </w:r>
    </w:p>
    <w:p w:rsidR="00C62379" w:rsidRPr="00780ABC" w:rsidRDefault="00C62379"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r w:rsidRPr="00780ABC">
        <w:rPr>
          <w:rFonts w:ascii="Times New Roman" w:eastAsiaTheme="minorEastAsia" w:hAnsi="Times New Roman" w:cs="Times New Roman"/>
          <w:b/>
          <w:lang w:eastAsia="ru-RU"/>
        </w:rPr>
        <w:t>XI</w:t>
      </w:r>
      <w:r w:rsidRPr="00780ABC">
        <w:rPr>
          <w:rFonts w:ascii="Times New Roman" w:eastAsiaTheme="minorEastAsia" w:hAnsi="Times New Roman" w:cs="Times New Roman"/>
          <w:b/>
          <w:lang w:val="en-US" w:eastAsia="ru-RU"/>
        </w:rPr>
        <w:t>V</w:t>
      </w:r>
      <w:r w:rsidR="00FC3C3B" w:rsidRPr="00780ABC">
        <w:rPr>
          <w:rFonts w:ascii="Times New Roman" w:eastAsiaTheme="minorEastAsia" w:hAnsi="Times New Roman" w:cs="Times New Roman"/>
          <w:b/>
          <w:lang w:eastAsia="ru-RU"/>
        </w:rPr>
        <w:t>. ПЕРЕЧЕНЬ ПРИЛОЖЕНИЙ</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Неотъемлемой частью настоящего Контракта является следующее:</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1  Спецификация на </w:t>
      </w:r>
      <w:r w:rsidR="00AE18B0">
        <w:rPr>
          <w:rFonts w:ascii="Times New Roman" w:eastAsiaTheme="minorEastAsia" w:hAnsi="Times New Roman" w:cs="Times New Roman"/>
          <w:lang w:eastAsia="ru-RU"/>
        </w:rPr>
        <w:t>2</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 </w:t>
      </w:r>
      <w:r w:rsidR="00B57013" w:rsidRPr="00780ABC">
        <w:rPr>
          <w:rFonts w:ascii="Times New Roman" w:eastAsiaTheme="minorEastAsia" w:hAnsi="Times New Roman" w:cs="Times New Roman"/>
          <w:lang w:eastAsia="ru-RU"/>
        </w:rPr>
        <w:t>–</w:t>
      </w:r>
      <w:r w:rsidRPr="00780ABC">
        <w:rPr>
          <w:rFonts w:ascii="Times New Roman" w:eastAsiaTheme="minorEastAsia" w:hAnsi="Times New Roman" w:cs="Times New Roman"/>
          <w:lang w:eastAsia="ru-RU"/>
        </w:rPr>
        <w:t xml:space="preserve"> </w:t>
      </w:r>
      <w:r w:rsidR="00B57013" w:rsidRPr="00780ABC">
        <w:rPr>
          <w:rFonts w:ascii="Times New Roman" w:eastAsiaTheme="minorEastAsia" w:hAnsi="Times New Roman" w:cs="Times New Roman"/>
          <w:lang w:eastAsia="ru-RU"/>
        </w:rPr>
        <w:t>Описание объекта закупки</w:t>
      </w:r>
      <w:r w:rsidRPr="00780ABC">
        <w:rPr>
          <w:rFonts w:ascii="Times New Roman" w:eastAsiaTheme="minorEastAsia" w:hAnsi="Times New Roman" w:cs="Times New Roman"/>
          <w:lang w:eastAsia="ru-RU"/>
        </w:rPr>
        <w:t xml:space="preserve"> на </w:t>
      </w:r>
      <w:r w:rsidR="00AE18B0">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2.1 – Информация о товаре на </w:t>
      </w:r>
      <w:r w:rsidR="00AE18B0">
        <w:rPr>
          <w:rFonts w:ascii="Times New Roman" w:eastAsiaTheme="minorEastAsia" w:hAnsi="Times New Roman" w:cs="Times New Roman"/>
          <w:lang w:eastAsia="ru-RU"/>
        </w:rPr>
        <w:t>3</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before="240" w:after="0" w:line="240" w:lineRule="auto"/>
        <w:contextualSpacing/>
        <w:jc w:val="both"/>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Приложение N 3 - Форма заявки на поставку Товара на </w:t>
      </w:r>
      <w:r w:rsidR="00AE18B0">
        <w:rPr>
          <w:rFonts w:ascii="Times New Roman" w:eastAsiaTheme="minorEastAsia" w:hAnsi="Times New Roman" w:cs="Times New Roman"/>
          <w:lang w:eastAsia="ru-RU"/>
        </w:rPr>
        <w:t>1</w:t>
      </w:r>
      <w:r w:rsidRPr="00780ABC">
        <w:rPr>
          <w:rFonts w:ascii="Times New Roman" w:eastAsiaTheme="minorEastAsia" w:hAnsi="Times New Roman" w:cs="Times New Roman"/>
          <w:lang w:eastAsia="ru-RU"/>
        </w:rPr>
        <w:t xml:space="preserve"> листах;</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C62379" w:rsidP="00FC3C3B">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lang w:eastAsia="ru-RU"/>
        </w:rPr>
      </w:pPr>
      <w:bookmarkStart w:id="17" w:name="Par306"/>
      <w:bookmarkEnd w:id="17"/>
      <w:r w:rsidRPr="00780ABC">
        <w:rPr>
          <w:rFonts w:ascii="Times New Roman" w:eastAsiaTheme="minorEastAsia" w:hAnsi="Times New Roman" w:cs="Times New Roman"/>
          <w:b/>
          <w:lang w:eastAsia="ru-RU"/>
        </w:rPr>
        <w:t>X</w:t>
      </w:r>
      <w:r w:rsidR="00FC3C3B" w:rsidRPr="00780ABC">
        <w:rPr>
          <w:rFonts w:ascii="Times New Roman" w:eastAsiaTheme="minorEastAsia" w:hAnsi="Times New Roman" w:cs="Times New Roman"/>
          <w:b/>
          <w:lang w:eastAsia="ru-RU"/>
        </w:rPr>
        <w:t>V. АДРЕСА. БАНКОВСКИЕ РЕКВИЗИТЫ И ПОДПИСИ СТОРОН:</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364" w:type="dxa"/>
        <w:tblLayout w:type="fixed"/>
        <w:tblCellMar>
          <w:top w:w="102" w:type="dxa"/>
          <w:left w:w="62" w:type="dxa"/>
          <w:bottom w:w="102" w:type="dxa"/>
          <w:right w:w="62" w:type="dxa"/>
        </w:tblCellMar>
        <w:tblLook w:val="0000" w:firstRow="0" w:lastRow="0" w:firstColumn="0" w:lastColumn="0" w:noHBand="0" w:noVBand="0"/>
      </w:tblPr>
      <w:tblGrid>
        <w:gridCol w:w="4111"/>
        <w:gridCol w:w="2438"/>
        <w:gridCol w:w="2948"/>
      </w:tblGrid>
      <w:tr w:rsidR="00565104" w:rsidRPr="00780ABC" w:rsidTr="008E03CA">
        <w:tc>
          <w:tcPr>
            <w:tcW w:w="4111"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D15481" w:rsidRPr="00780ABC" w:rsidRDefault="00D15481" w:rsidP="008E03CA">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8E03CA">
        <w:tc>
          <w:tcPr>
            <w:tcW w:w="4111"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3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94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B57013" w:rsidRPr="00780ABC" w:rsidRDefault="00B57013"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5067"/>
      </w:tblGrid>
      <w:tr w:rsidR="00D15481" w:rsidRPr="00780ABC" w:rsidTr="00D15481">
        <w:trPr>
          <w:trHeight w:val="4020"/>
        </w:trPr>
        <w:tc>
          <w:tcPr>
            <w:tcW w:w="2501" w:type="pct"/>
            <w:hideMark/>
          </w:tcPr>
          <w:p w:rsidR="00D15481" w:rsidRPr="00780ABC" w:rsidRDefault="00D15481" w:rsidP="00D15481">
            <w:pPr>
              <w:widowControl w:val="0"/>
              <w:autoSpaceDE w:val="0"/>
              <w:autoSpaceDN w:val="0"/>
              <w:adjustRightInd w:val="0"/>
              <w:ind w:right="180"/>
              <w:rPr>
                <w:rFonts w:ascii="Times New Roman" w:hAnsi="Times New Roman" w:cs="Times New Roman"/>
                <w:b/>
              </w:rPr>
            </w:pPr>
            <w:r w:rsidRPr="00780ABC">
              <w:rPr>
                <w:rFonts w:ascii="Times New Roman" w:hAnsi="Times New Roman" w:cs="Times New Roman"/>
                <w:b/>
              </w:rPr>
              <w:t>Заказчик:</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197760, Санкт-Петербург, Кронштадт г, УЛ ФЛОТСКАЯ, 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197760, Санкт-Петербург, Кронштадт г, УЛ. ФЛОТСКАЯ, Д.10А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7818011037 КПП 784301001</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1027808867272 ОКПО 54346255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р/с 03224643400000007200</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Северо-Западное ГУ Банка России//УФК по г. Санкт-Петербургу, г. Санкт-Петербург</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40102810945370000005</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014030106</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7-812-3113762</w:t>
            </w:r>
          </w:p>
          <w:p w:rsidR="00D15481" w:rsidRPr="00780ABC" w:rsidRDefault="00D15481" w:rsidP="00D15481">
            <w:pPr>
              <w:widowControl w:val="0"/>
              <w:autoSpaceDE w:val="0"/>
              <w:autoSpaceDN w:val="0"/>
              <w:adjustRightInd w:val="0"/>
              <w:ind w:right="180"/>
              <w:rPr>
                <w:rFonts w:ascii="Times New Roman" w:hAnsi="Times New Roman" w:cs="Times New Roman"/>
                <w:color w:val="000000" w:themeColor="text1"/>
                <w:sz w:val="16"/>
                <w:szCs w:val="16"/>
                <w:lang w:val="en-US"/>
              </w:rPr>
            </w:pPr>
            <w:r w:rsidRPr="00780ABC">
              <w:rPr>
                <w:rFonts w:ascii="Times New Roman" w:hAnsi="Times New Roman" w:cs="Times New Roman"/>
                <w:color w:val="000000" w:themeColor="text1"/>
                <w:sz w:val="16"/>
                <w:szCs w:val="16"/>
                <w:lang w:val="en-US"/>
              </w:rPr>
              <w:t>e-mail: sad-kron6@yandex.ru</w:t>
            </w:r>
          </w:p>
        </w:tc>
        <w:tc>
          <w:tcPr>
            <w:tcW w:w="2499" w:type="pct"/>
            <w:hideMark/>
          </w:tcPr>
          <w:p w:rsidR="00D15481" w:rsidRPr="00780ABC" w:rsidRDefault="00D15481" w:rsidP="00D15481">
            <w:pPr>
              <w:widowControl w:val="0"/>
              <w:autoSpaceDE w:val="0"/>
              <w:autoSpaceDN w:val="0"/>
              <w:adjustRightInd w:val="0"/>
              <w:ind w:right="309"/>
              <w:rPr>
                <w:rFonts w:ascii="Times New Roman" w:hAnsi="Times New Roman" w:cs="Times New Roman"/>
                <w:b/>
              </w:rPr>
            </w:pPr>
            <w:r w:rsidRPr="00780ABC">
              <w:rPr>
                <w:rFonts w:ascii="Times New Roman" w:hAnsi="Times New Roman" w:cs="Times New Roman"/>
                <w:b/>
              </w:rPr>
              <w:t>Поставщик:</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rPr>
            </w:pP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Общество с ограниченной ответственностью "БЗУ"СЕВЕРНОЕ"</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Юридический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197375, Российская Федерация, Санкт-Петербург г., Приморский, Санкт-Петербург, Санкт-Петербург, Репищева, 14, корпус 11, литера Р, пом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Фактический адрес:</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197375, Российская Федерация, Санкт-Петербург г., Приморский, Санкт-Петербург, Санкт-Петербург, Репищева, 14, корпус 11, литера Р, пом 1-Н, 11-Н</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ИНН 7802862201 КПП 781401001</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ОГРН 1147847196100 ОКПО 11121646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р/с 40702810290160000734</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Наименование банка:</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ПАО "БАНК "САНКТ-ПЕТЕРБУРГ"</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к/с 30101810900000000790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БИК 044030790</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тел.: 78122071086</w:t>
            </w:r>
          </w:p>
          <w:p w:rsidR="00D15481" w:rsidRPr="00780AB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rPr>
              <w:t>факс: 78122071086</w:t>
            </w:r>
          </w:p>
          <w:p w:rsidR="00D15481" w:rsidRPr="007C711C" w:rsidRDefault="00D15481" w:rsidP="00D15481">
            <w:pPr>
              <w:widowControl w:val="0"/>
              <w:autoSpaceDE w:val="0"/>
              <w:autoSpaceDN w:val="0"/>
              <w:adjustRightInd w:val="0"/>
              <w:ind w:right="309"/>
              <w:rPr>
                <w:rFonts w:ascii="Times New Roman" w:hAnsi="Times New Roman" w:cs="Times New Roman"/>
                <w:color w:val="000000" w:themeColor="text1"/>
                <w:sz w:val="16"/>
                <w:szCs w:val="16"/>
              </w:rPr>
            </w:pPr>
            <w:r w:rsidRPr="00780ABC">
              <w:rPr>
                <w:rFonts w:ascii="Times New Roman" w:hAnsi="Times New Roman" w:cs="Times New Roman"/>
                <w:color w:val="000000" w:themeColor="text1"/>
                <w:sz w:val="16"/>
                <w:szCs w:val="16"/>
                <w:lang w:val="en-US"/>
              </w:rPr>
              <w:t>e</w:t>
            </w:r>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 xml:space="preserve">: </w:t>
            </w:r>
            <w:r w:rsidRPr="00780ABC">
              <w:rPr>
                <w:rFonts w:ascii="Times New Roman" w:hAnsi="Times New Roman" w:cs="Times New Roman"/>
                <w:color w:val="000000" w:themeColor="text1"/>
                <w:sz w:val="16"/>
                <w:szCs w:val="16"/>
                <w:lang w:val="en-US"/>
              </w:rPr>
              <w:t>ooobzy</w:t>
            </w:r>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mail</w:t>
            </w:r>
            <w:r w:rsidRPr="007C711C">
              <w:rPr>
                <w:rFonts w:ascii="Times New Roman" w:hAnsi="Times New Roman" w:cs="Times New Roman"/>
                <w:color w:val="000000" w:themeColor="text1"/>
                <w:sz w:val="16"/>
                <w:szCs w:val="16"/>
              </w:rPr>
              <w:t>.</w:t>
            </w:r>
            <w:r w:rsidRPr="00780ABC">
              <w:rPr>
                <w:rFonts w:ascii="Times New Roman" w:hAnsi="Times New Roman" w:cs="Times New Roman"/>
                <w:color w:val="000000" w:themeColor="text1"/>
                <w:sz w:val="16"/>
                <w:szCs w:val="16"/>
                <w:lang w:val="en-US"/>
              </w:rPr>
              <w:t>ru</w:t>
            </w:r>
          </w:p>
        </w:tc>
      </w:tr>
    </w:tbl>
    <w:p w:rsidR="00D15481" w:rsidRPr="007C711C" w:rsidRDefault="00D15481" w:rsidP="00D15481">
      <w:pPr>
        <w:rPr>
          <w:rFonts w:ascii="Times New Roman" w:hAnsi="Times New Roman" w:cs="Times New Roman"/>
          <w:sz w:val="16"/>
          <w:szCs w:val="1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15481" w:rsidRPr="00780ABC" w:rsidTr="00D15481">
        <w:tc>
          <w:tcPr>
            <w:tcW w:w="4672" w:type="dxa"/>
          </w:tcPr>
          <w:p w:rsidR="00D15481" w:rsidRPr="00780ABC" w:rsidRDefault="00D15481" w:rsidP="00D15481">
            <w:pPr>
              <w:widowControl w:val="0"/>
              <w:autoSpaceDE w:val="0"/>
              <w:autoSpaceDN w:val="0"/>
              <w:adjustRightInd w:val="0"/>
              <w:ind w:right="423"/>
              <w:rPr>
                <w:rFonts w:ascii="Times New Roman" w:hAnsi="Times New Roman" w:cs="Times New Roman"/>
              </w:rPr>
            </w:pPr>
            <w:r w:rsidRPr="007C711C">
              <w:rPr>
                <w:rFonts w:ascii="Times New Roman" w:hAnsi="Times New Roman" w:cs="Times New Roman"/>
              </w:rPr>
              <w:br w:type="page"/>
            </w:r>
            <w:r w:rsidRPr="00780ABC">
              <w:rPr>
                <w:rFonts w:ascii="Times New Roman" w:hAnsi="Times New Roman" w:cs="Times New Roman"/>
              </w:rPr>
              <w:t>Заведующий</w:t>
            </w:r>
          </w:p>
        </w:tc>
        <w:tc>
          <w:tcPr>
            <w:tcW w:w="4672" w:type="dxa"/>
          </w:tcPr>
          <w:p w:rsidR="00D15481" w:rsidRPr="00780ABC" w:rsidRDefault="00D15481" w:rsidP="00D15481">
            <w:pPr>
              <w:rPr>
                <w:rFonts w:ascii="Times New Roman" w:hAnsi="Times New Roman" w:cs="Times New Roman"/>
              </w:rPr>
            </w:pPr>
            <w:r w:rsidRPr="00780ABC">
              <w:rPr>
                <w:rFonts w:ascii="Times New Roman" w:hAnsi="Times New Roman" w:cs="Times New Roman"/>
              </w:rPr>
              <w:t>Генеральный директор</w:t>
            </w:r>
          </w:p>
        </w:tc>
      </w:tr>
      <w:tr w:rsidR="00D15481" w:rsidRPr="00780ABC" w:rsidTr="00D15481">
        <w:tc>
          <w:tcPr>
            <w:tcW w:w="4672" w:type="dxa"/>
          </w:tcPr>
          <w:p w:rsidR="00D15481" w:rsidRPr="00780ABC" w:rsidRDefault="00D15481" w:rsidP="00D15481">
            <w:pPr>
              <w:ind w:right="463"/>
              <w:rPr>
                <w:rFonts w:ascii="Times New Roman" w:hAnsi="Times New Roman" w:cs="Times New Roman"/>
              </w:rPr>
            </w:pPr>
            <w:r w:rsidRPr="00780ABC">
              <w:rPr>
                <w:rFonts w:ascii="Times New Roman" w:hAnsi="Times New Roman" w:cs="Times New Roman"/>
              </w:rPr>
              <w:t>Кияниченко Елена Евгеньевна</w:t>
            </w:r>
          </w:p>
        </w:tc>
        <w:tc>
          <w:tcPr>
            <w:tcW w:w="4672" w:type="dxa"/>
          </w:tcPr>
          <w:p w:rsidR="00D15481" w:rsidRPr="00780ABC" w:rsidRDefault="00D15481" w:rsidP="00D15481">
            <w:pPr>
              <w:rPr>
                <w:rFonts w:ascii="Times New Roman" w:hAnsi="Times New Roman" w:cs="Times New Roman"/>
              </w:rPr>
            </w:pPr>
            <w:r w:rsidRPr="00780ABC">
              <w:rPr>
                <w:rFonts w:ascii="Times New Roman" w:hAnsi="Times New Roman" w:cs="Times New Roman"/>
              </w:rPr>
              <w:t>Россошанский Евгений Константинович</w:t>
            </w:r>
          </w:p>
        </w:tc>
      </w:tr>
      <w:tr w:rsidR="00D15481" w:rsidRPr="00780ABC" w:rsidTr="00D15481">
        <w:tc>
          <w:tcPr>
            <w:tcW w:w="4672" w:type="dxa"/>
          </w:tcPr>
          <w:p w:rsidR="00D15481" w:rsidRPr="00780ABC" w:rsidRDefault="00D15481" w:rsidP="00AE18B0">
            <w:pPr>
              <w:ind w:right="463"/>
              <w:rPr>
                <w:rFonts w:ascii="Times New Roman" w:hAnsi="Times New Roman" w:cs="Times New Roman"/>
              </w:rPr>
            </w:pPr>
            <w:r w:rsidRPr="00780ABC">
              <w:rPr>
                <w:rFonts w:ascii="Times New Roman" w:hAnsi="Times New Roman" w:cs="Times New Roman"/>
              </w:rPr>
              <w:t xml:space="preserve">« </w:t>
            </w:r>
            <w:r w:rsidR="00AE18B0">
              <w:rPr>
                <w:rFonts w:ascii="Times New Roman" w:hAnsi="Times New Roman" w:cs="Times New Roman"/>
              </w:rPr>
              <w:t>25</w:t>
            </w:r>
            <w:r w:rsidRPr="00780ABC">
              <w:rPr>
                <w:rFonts w:ascii="Times New Roman" w:hAnsi="Times New Roman" w:cs="Times New Roman"/>
              </w:rPr>
              <w:t xml:space="preserve">»   </w:t>
            </w:r>
            <w:r w:rsidR="008E03CA" w:rsidRPr="00780ABC">
              <w:rPr>
                <w:rFonts w:ascii="Times New Roman" w:hAnsi="Times New Roman" w:cs="Times New Roman"/>
              </w:rPr>
              <w:t xml:space="preserve">марта </w:t>
            </w:r>
            <w:r w:rsidRPr="00780ABC">
              <w:rPr>
                <w:rFonts w:ascii="Times New Roman" w:hAnsi="Times New Roman" w:cs="Times New Roman"/>
              </w:rPr>
              <w:t>2024  г.</w:t>
            </w:r>
          </w:p>
        </w:tc>
        <w:tc>
          <w:tcPr>
            <w:tcW w:w="4672" w:type="dxa"/>
          </w:tcPr>
          <w:p w:rsidR="00D15481" w:rsidRPr="00780ABC" w:rsidRDefault="00D15481" w:rsidP="00AE18B0">
            <w:pPr>
              <w:rPr>
                <w:rFonts w:ascii="Times New Roman" w:hAnsi="Times New Roman" w:cs="Times New Roman"/>
              </w:rPr>
            </w:pPr>
            <w:r w:rsidRPr="00780ABC">
              <w:rPr>
                <w:rFonts w:ascii="Times New Roman" w:hAnsi="Times New Roman" w:cs="Times New Roman"/>
              </w:rPr>
              <w:t xml:space="preserve">« </w:t>
            </w:r>
            <w:r w:rsidR="00AE18B0">
              <w:rPr>
                <w:rFonts w:ascii="Times New Roman" w:hAnsi="Times New Roman" w:cs="Times New Roman"/>
              </w:rPr>
              <w:t>25</w:t>
            </w:r>
            <w:r w:rsidRPr="00780ABC">
              <w:rPr>
                <w:rFonts w:ascii="Times New Roman" w:hAnsi="Times New Roman" w:cs="Times New Roman"/>
              </w:rPr>
              <w:t xml:space="preserve">» </w:t>
            </w:r>
            <w:r w:rsidR="008E03CA" w:rsidRPr="00780ABC">
              <w:rPr>
                <w:rFonts w:ascii="Times New Roman" w:hAnsi="Times New Roman" w:cs="Times New Roman"/>
              </w:rPr>
              <w:t>марта</w:t>
            </w:r>
            <w:r w:rsidRPr="00780ABC">
              <w:rPr>
                <w:rFonts w:ascii="Times New Roman" w:hAnsi="Times New Roman" w:cs="Times New Roman"/>
              </w:rPr>
              <w:t xml:space="preserve"> 2024  г.</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D15481" w:rsidRPr="00780ABC" w:rsidRDefault="00D15481" w:rsidP="00AE18B0">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D15481" w:rsidRPr="00780ABC" w:rsidRDefault="00D15481"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E18B0" w:rsidRPr="00AE18B0" w:rsidTr="00AE18B0">
        <w:trPr>
          <w:trHeight w:val="1334"/>
        </w:trPr>
        <w:tc>
          <w:tcPr>
            <w:tcW w:w="4786"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Кияниченко Елена Евгеньевна, Заведующий</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8614F4" w:rsidRDefault="008614F4" w:rsidP="00AE18B0">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AE18B0" w:rsidRDefault="00AE18B0" w:rsidP="00AE18B0">
      <w:pPr>
        <w:widowControl w:val="0"/>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AE18B0" w:rsidRDefault="00AE18B0"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E18B0">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r w:rsidR="00AE18B0">
        <w:rPr>
          <w:rFonts w:ascii="Times New Roman" w:eastAsiaTheme="minorEastAsia" w:hAnsi="Times New Roman" w:cs="Times New Roman"/>
          <w:lang w:eastAsia="ru-RU"/>
        </w:rPr>
        <w:t xml:space="preserve"> марта </w:t>
      </w:r>
      <w:r w:rsidRPr="00780ABC">
        <w:rPr>
          <w:rFonts w:ascii="Times New Roman" w:eastAsiaTheme="minorEastAsia" w:hAnsi="Times New Roman" w:cs="Times New Roman"/>
          <w:lang w:eastAsia="ru-RU"/>
        </w:rPr>
        <w:t xml:space="preserve"> 20</w:t>
      </w:r>
      <w:r w:rsidR="00AE18B0">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C52418">
        <w:rPr>
          <w:rFonts w:ascii="Times New Roman" w:eastAsiaTheme="minorEastAsia" w:hAnsi="Times New Roman" w:cs="Times New Roman"/>
          <w:lang w:eastAsia="ru-RU"/>
        </w:rPr>
        <w:t>34</w:t>
      </w:r>
      <w:r w:rsidR="00780ABC" w:rsidRPr="00780ABC">
        <w:rPr>
          <w:rFonts w:ascii="Times New Roman" w:eastAsiaTheme="minorEastAsia" w:hAnsi="Times New Roman" w:cs="Times New Roman"/>
          <w:lang w:eastAsia="ru-RU"/>
        </w:rPr>
        <w:t>/6-2024</w:t>
      </w:r>
    </w:p>
    <w:p w:rsidR="00FC3C3B"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18" w:name="Par326"/>
      <w:bookmarkEnd w:id="18"/>
      <w:r w:rsidRPr="00780ABC">
        <w:rPr>
          <w:rFonts w:ascii="Times New Roman" w:eastAsiaTheme="minorEastAsia" w:hAnsi="Times New Roman" w:cs="Times New Roman"/>
          <w:b/>
          <w:lang w:eastAsia="ru-RU"/>
        </w:rPr>
        <w:t>СПЕЦИФИКАЦИЯ</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390"/>
        <w:gridCol w:w="925"/>
        <w:gridCol w:w="918"/>
        <w:gridCol w:w="850"/>
        <w:gridCol w:w="4111"/>
        <w:gridCol w:w="1134"/>
        <w:gridCol w:w="992"/>
      </w:tblGrid>
      <w:tr w:rsidR="00565104"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N п/п</w:t>
            </w:r>
          </w:p>
        </w:tc>
        <w:tc>
          <w:tcPr>
            <w:tcW w:w="1390"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925"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918"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850"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Остаточный срок годности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565104">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565104"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390"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925"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918"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19" w:name="Par341"/>
            <w:bookmarkEnd w:id="19"/>
            <w:r w:rsidRPr="00780ABC">
              <w:rPr>
                <w:rFonts w:ascii="Times New Roman" w:eastAsiaTheme="minorEastAsia" w:hAnsi="Times New Roman" w:cs="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0" w:name="Par342"/>
            <w:bookmarkEnd w:id="20"/>
            <w:r w:rsidRPr="00780ABC">
              <w:rPr>
                <w:rFonts w:ascii="Times New Roman" w:eastAsiaTheme="minorEastAsia" w:hAnsi="Times New Roman" w:cs="Times New Roman"/>
                <w:sz w:val="16"/>
                <w:szCs w:val="16"/>
                <w:lang w:eastAsia="ru-RU"/>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565104" w:rsidRPr="00780ABC" w:rsidRDefault="00565104"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bookmarkStart w:id="21" w:name="Par344"/>
            <w:bookmarkEnd w:id="21"/>
            <w:r w:rsidRPr="00780ABC">
              <w:rPr>
                <w:rFonts w:ascii="Times New Roman" w:eastAsiaTheme="minorEastAsia" w:hAnsi="Times New Roman" w:cs="Times New Roman"/>
                <w:sz w:val="16"/>
                <w:szCs w:val="16"/>
                <w:lang w:eastAsia="ru-RU"/>
              </w:rPr>
              <w:t>8</w:t>
            </w:r>
          </w:p>
        </w:tc>
        <w:bookmarkStart w:id="22" w:name="Par345"/>
        <w:bookmarkEnd w:id="22"/>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Рис шлифованный</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300</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432 дня</w:t>
            </w:r>
          </w:p>
        </w:tc>
        <w:tc>
          <w:tcPr>
            <w:tcW w:w="4111" w:type="dxa"/>
            <w:tcBorders>
              <w:top w:val="single" w:sz="4" w:space="0" w:color="auto"/>
              <w:left w:val="single" w:sz="4" w:space="0" w:color="auto"/>
              <w:bottom w:val="single" w:sz="4" w:space="0" w:color="auto"/>
              <w:right w:val="single" w:sz="4" w:space="0" w:color="auto"/>
            </w:tcBorders>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Цельнозерновой</w:t>
            </w:r>
            <w:r w:rsidRPr="000703B7">
              <w:rPr>
                <w:rFonts w:ascii="Times New Roman" w:eastAsia="Times New Roman" w:hAnsi="Times New Roman" w:cs="Times New Roman"/>
                <w:sz w:val="10"/>
                <w:szCs w:val="10"/>
                <w:lang w:eastAsia="ru-RU"/>
              </w:rPr>
              <w:br/>
              <w:t xml:space="preserve">Пропаренный: Нет; </w:t>
            </w:r>
            <w:r w:rsidRPr="000703B7">
              <w:rPr>
                <w:rFonts w:ascii="Times New Roman" w:eastAsia="Times New Roman" w:hAnsi="Times New Roman" w:cs="Times New Roman"/>
                <w:sz w:val="10"/>
                <w:szCs w:val="10"/>
                <w:lang w:eastAsia="ru-RU"/>
              </w:rPr>
              <w:br/>
              <w:t>Сорт: Не ниже первого</w:t>
            </w:r>
            <w:r w:rsidRPr="000703B7">
              <w:rPr>
                <w:rFonts w:ascii="Times New Roman" w:eastAsia="Times New Roman" w:hAnsi="Times New Roman" w:cs="Times New Roman"/>
                <w:sz w:val="10"/>
                <w:szCs w:val="10"/>
                <w:lang w:eastAsia="ru-RU"/>
              </w:rPr>
              <w:br/>
              <w:t>Способ обработки: Шлифованный</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6292-93;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sz w:val="15"/>
                <w:szCs w:val="15"/>
              </w:rPr>
            </w:pPr>
            <w:r>
              <w:rPr>
                <w:rFonts w:ascii="Times New Roman" w:hAnsi="Times New Roman" w:cs="Times New Roman"/>
                <w:sz w:val="15"/>
                <w:szCs w:val="15"/>
              </w:rPr>
              <w:t>138,20</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41460,00</w:t>
            </w:r>
          </w:p>
        </w:tc>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Горох шлифованный</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36,9</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432 дня</w:t>
            </w:r>
          </w:p>
        </w:tc>
        <w:tc>
          <w:tcPr>
            <w:tcW w:w="4111" w:type="dxa"/>
            <w:tcBorders>
              <w:top w:val="single" w:sz="4" w:space="0" w:color="auto"/>
              <w:left w:val="single" w:sz="4" w:space="0" w:color="auto"/>
              <w:bottom w:val="single" w:sz="4" w:space="0" w:color="auto"/>
              <w:right w:val="single" w:sz="4" w:space="0" w:color="auto"/>
            </w:tcBorders>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зерна: Целое</w:t>
            </w:r>
            <w:r w:rsidRPr="000703B7">
              <w:rPr>
                <w:rFonts w:ascii="Times New Roman" w:eastAsia="Times New Roman" w:hAnsi="Times New Roman" w:cs="Times New Roman"/>
                <w:sz w:val="10"/>
                <w:szCs w:val="10"/>
                <w:lang w:eastAsia="ru-RU"/>
              </w:rPr>
              <w:br/>
              <w:t>Сорт: Не ниже первого</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6201-2020</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sz w:val="15"/>
                <w:szCs w:val="15"/>
              </w:rPr>
            </w:pPr>
            <w:r>
              <w:rPr>
                <w:rFonts w:ascii="Times New Roman" w:hAnsi="Times New Roman" w:cs="Times New Roman"/>
                <w:sz w:val="15"/>
                <w:szCs w:val="15"/>
              </w:rPr>
              <w:t>79,42</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2930,60</w:t>
            </w:r>
          </w:p>
        </w:tc>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Фасоль продовольственная</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13,5</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180 дней</w:t>
            </w:r>
          </w:p>
        </w:tc>
        <w:tc>
          <w:tcPr>
            <w:tcW w:w="4111" w:type="dxa"/>
            <w:tcBorders>
              <w:top w:val="single" w:sz="4" w:space="0" w:color="auto"/>
              <w:left w:val="single" w:sz="4" w:space="0" w:color="auto"/>
              <w:bottom w:val="single" w:sz="4" w:space="0" w:color="auto"/>
              <w:right w:val="single" w:sz="4" w:space="0" w:color="auto"/>
            </w:tcBorders>
            <w:vAlign w:val="center"/>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 xml:space="preserve">Номер и наименование типа фасоли: I. Фасоль белая; </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7758-2020</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sz w:val="15"/>
                <w:szCs w:val="15"/>
              </w:rPr>
            </w:pPr>
            <w:r>
              <w:rPr>
                <w:rFonts w:ascii="Times New Roman" w:hAnsi="Times New Roman" w:cs="Times New Roman"/>
                <w:sz w:val="15"/>
                <w:szCs w:val="15"/>
              </w:rPr>
              <w:t>224,55</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3031,43</w:t>
            </w:r>
          </w:p>
        </w:tc>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 xml:space="preserve">Продукция соковая. Соки и нектары для питания детей раннего возраста (с 4-х месяцев) </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Л; ДМ3</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183,8</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108 дней</w:t>
            </w:r>
          </w:p>
        </w:tc>
        <w:tc>
          <w:tcPr>
            <w:tcW w:w="4111" w:type="dxa"/>
            <w:tcBorders>
              <w:top w:val="single" w:sz="4" w:space="0" w:color="auto"/>
              <w:left w:val="single" w:sz="4" w:space="0" w:color="auto"/>
              <w:bottom w:val="single" w:sz="4" w:space="0" w:color="auto"/>
              <w:right w:val="single" w:sz="4" w:space="0" w:color="auto"/>
            </w:tcBorders>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сока: Фруктовый;</w:t>
            </w:r>
            <w:r w:rsidRPr="000703B7">
              <w:rPr>
                <w:rFonts w:ascii="Times New Roman" w:eastAsia="Times New Roman" w:hAnsi="Times New Roman" w:cs="Times New Roman"/>
                <w:sz w:val="10"/>
                <w:szCs w:val="10"/>
                <w:lang w:eastAsia="ru-RU"/>
              </w:rPr>
              <w:br/>
              <w:t>Вид сока по технологии производства: Прямого отжима</w:t>
            </w:r>
            <w:r w:rsidRPr="000703B7">
              <w:rPr>
                <w:rFonts w:ascii="Times New Roman" w:eastAsia="Times New Roman" w:hAnsi="Times New Roman" w:cs="Times New Roman"/>
                <w:sz w:val="10"/>
                <w:szCs w:val="10"/>
                <w:lang w:eastAsia="ru-RU"/>
              </w:rPr>
              <w:br/>
              <w:t xml:space="preserve">Вид сока по способу обработки: Пастеризованный; </w:t>
            </w:r>
            <w:r w:rsidRPr="000703B7">
              <w:rPr>
                <w:rFonts w:ascii="Times New Roman" w:eastAsia="Times New Roman" w:hAnsi="Times New Roman" w:cs="Times New Roman"/>
                <w:sz w:val="10"/>
                <w:szCs w:val="10"/>
                <w:lang w:eastAsia="ru-RU"/>
              </w:rPr>
              <w:br/>
              <w:t>Возрастная категория: Дети раннего возраста</w:t>
            </w:r>
            <w:r w:rsidRPr="000703B7">
              <w:rPr>
                <w:rFonts w:ascii="Times New Roman" w:eastAsia="Times New Roman" w:hAnsi="Times New Roman" w:cs="Times New Roman"/>
                <w:sz w:val="10"/>
                <w:szCs w:val="10"/>
                <w:lang w:eastAsia="ru-RU"/>
              </w:rPr>
              <w:br/>
              <w:t>Сок осветленный: Нет</w:t>
            </w:r>
            <w:r w:rsidRPr="000703B7">
              <w:rPr>
                <w:rFonts w:ascii="Times New Roman" w:eastAsia="Times New Roman" w:hAnsi="Times New Roman" w:cs="Times New Roman"/>
                <w:sz w:val="10"/>
                <w:szCs w:val="10"/>
                <w:lang w:eastAsia="ru-RU"/>
              </w:rPr>
              <w:br/>
              <w:t>Сок с мякотью: Нет</w:t>
            </w:r>
            <w:r w:rsidRPr="000703B7">
              <w:rPr>
                <w:rFonts w:ascii="Times New Roman" w:eastAsia="Times New Roman" w:hAnsi="Times New Roman" w:cs="Times New Roman"/>
                <w:sz w:val="10"/>
                <w:szCs w:val="10"/>
                <w:lang w:eastAsia="ru-RU"/>
              </w:rPr>
              <w:br/>
              <w:t xml:space="preserve">Наличие обогащающих компонентов: Нет; </w:t>
            </w:r>
            <w:r w:rsidRPr="000703B7">
              <w:rPr>
                <w:rFonts w:ascii="Times New Roman" w:eastAsia="Times New Roman" w:hAnsi="Times New Roman" w:cs="Times New Roman"/>
                <w:sz w:val="10"/>
                <w:szCs w:val="10"/>
                <w:lang w:eastAsia="ru-RU"/>
              </w:rPr>
              <w:br/>
              <w:t>Объем: не более 0,35 Л; ДМ3</w:t>
            </w:r>
            <w:r w:rsidRPr="000703B7">
              <w:rPr>
                <w:rFonts w:ascii="Times New Roman" w:eastAsia="Times New Roman" w:hAnsi="Times New Roman" w:cs="Times New Roman"/>
                <w:sz w:val="10"/>
                <w:szCs w:val="10"/>
                <w:lang w:eastAsia="ru-RU"/>
              </w:rPr>
              <w:br/>
              <w:t>Особые условия (требования к составу пищевых продуктов): Ст. 5 ТР ТС от 09.12.2011 с 01.07.2013 (Без химических консервантов, искусственных красителей и ароматизаторов, искусственных пищевых добавок)</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32920-2022;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sz w:val="15"/>
                <w:szCs w:val="15"/>
              </w:rPr>
            </w:pPr>
            <w:r>
              <w:rPr>
                <w:rFonts w:ascii="Times New Roman" w:hAnsi="Times New Roman" w:cs="Times New Roman"/>
                <w:sz w:val="15"/>
                <w:szCs w:val="15"/>
              </w:rPr>
              <w:t>179,19</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32935,12</w:t>
            </w:r>
          </w:p>
        </w:tc>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Сыры полутвердые в ассортименте</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25 дней</w:t>
            </w:r>
          </w:p>
        </w:tc>
        <w:tc>
          <w:tcPr>
            <w:tcW w:w="4111" w:type="dxa"/>
            <w:tcBorders>
              <w:top w:val="single" w:sz="4" w:space="0" w:color="auto"/>
              <w:left w:val="single" w:sz="4" w:space="0" w:color="auto"/>
              <w:bottom w:val="single" w:sz="4" w:space="0" w:color="auto"/>
              <w:right w:val="single" w:sz="4" w:space="0" w:color="auto"/>
            </w:tcBorders>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Форма сыра: Цилиндр; Брусок; Шар</w:t>
            </w:r>
            <w:r w:rsidRPr="000703B7">
              <w:rPr>
                <w:rFonts w:ascii="Times New Roman" w:eastAsia="Times New Roman" w:hAnsi="Times New Roman" w:cs="Times New Roman"/>
                <w:sz w:val="10"/>
                <w:szCs w:val="10"/>
                <w:lang w:eastAsia="ru-RU"/>
              </w:rPr>
              <w:br/>
              <w:t>Вид сыра: Цельный</w:t>
            </w:r>
            <w:r w:rsidRPr="000703B7">
              <w:rPr>
                <w:rFonts w:ascii="Times New Roman" w:eastAsia="Times New Roman" w:hAnsi="Times New Roman" w:cs="Times New Roman"/>
                <w:sz w:val="10"/>
                <w:szCs w:val="10"/>
                <w:lang w:eastAsia="ru-RU"/>
              </w:rPr>
              <w:br/>
              <w:t>Сорт сыра из коровьего молока: Высший</w:t>
            </w:r>
            <w:r w:rsidRPr="000703B7">
              <w:rPr>
                <w:rFonts w:ascii="Times New Roman" w:eastAsia="Times New Roman" w:hAnsi="Times New Roman" w:cs="Times New Roman"/>
                <w:sz w:val="10"/>
                <w:szCs w:val="10"/>
                <w:lang w:eastAsia="ru-RU"/>
              </w:rPr>
              <w:br/>
              <w:t>Вид сырья: Коровье молоко</w:t>
            </w:r>
            <w:r w:rsidRPr="000703B7">
              <w:rPr>
                <w:rFonts w:ascii="Times New Roman" w:eastAsia="Times New Roman" w:hAnsi="Times New Roman" w:cs="Times New Roman"/>
                <w:sz w:val="10"/>
                <w:szCs w:val="10"/>
                <w:lang w:eastAsia="ru-RU"/>
              </w:rPr>
              <w:br/>
              <w:t>Вид сыра в зависимости от массовой доля жира в пересчете на сухое вещество: Нежирные; Низкожирные; Полужирные; Жирные; Высокожирные</w:t>
            </w:r>
            <w:r w:rsidRPr="000703B7">
              <w:rPr>
                <w:rFonts w:ascii="Times New Roman" w:eastAsia="Times New Roman" w:hAnsi="Times New Roman" w:cs="Times New Roman"/>
                <w:sz w:val="10"/>
                <w:szCs w:val="10"/>
                <w:lang w:eastAsia="ru-RU"/>
              </w:rPr>
              <w:br/>
              <w:t>Вес: не более 2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32260-2013, СТБ 1373-2016</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sz w:val="15"/>
                <w:szCs w:val="15"/>
              </w:rPr>
            </w:pPr>
            <w:r>
              <w:rPr>
                <w:rFonts w:ascii="Times New Roman" w:hAnsi="Times New Roman" w:cs="Times New Roman"/>
                <w:sz w:val="15"/>
                <w:szCs w:val="15"/>
              </w:rPr>
              <w:t>829,00</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91190,00</w:t>
            </w:r>
          </w:p>
        </w:tc>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6.</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Кофейный напиток (не содержащий в своём составе натуральный кофе)</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432 дня</w:t>
            </w:r>
          </w:p>
        </w:tc>
        <w:tc>
          <w:tcPr>
            <w:tcW w:w="4111" w:type="dxa"/>
            <w:tcBorders>
              <w:top w:val="single" w:sz="4" w:space="0" w:color="auto"/>
              <w:left w:val="single" w:sz="4" w:space="0" w:color="auto"/>
              <w:bottom w:val="single" w:sz="4" w:space="0" w:color="auto"/>
              <w:right w:val="single" w:sz="4" w:space="0" w:color="auto"/>
            </w:tcBorders>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кофейного напитка: Без натурального кофе и цикория</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sz w:val="15"/>
                <w:szCs w:val="15"/>
              </w:rPr>
            </w:pPr>
            <w:r>
              <w:rPr>
                <w:rFonts w:ascii="Times New Roman" w:hAnsi="Times New Roman" w:cs="Times New Roman"/>
                <w:sz w:val="15"/>
                <w:szCs w:val="15"/>
              </w:rPr>
              <w:t>558,19</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16745,70</w:t>
            </w:r>
          </w:p>
        </w:tc>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7.</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 xml:space="preserve">Какао-порошок </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288 дня</w:t>
            </w:r>
          </w:p>
        </w:tc>
        <w:tc>
          <w:tcPr>
            <w:tcW w:w="4111" w:type="dxa"/>
            <w:tcBorders>
              <w:top w:val="single" w:sz="4" w:space="0" w:color="auto"/>
              <w:left w:val="single" w:sz="4" w:space="0" w:color="auto"/>
              <w:bottom w:val="single" w:sz="4" w:space="0" w:color="auto"/>
              <w:right w:val="single" w:sz="4" w:space="0" w:color="auto"/>
            </w:tcBorders>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Тип какао-порошка: Какао-порошок</w:t>
            </w:r>
            <w:r w:rsidRPr="000703B7">
              <w:rPr>
                <w:rFonts w:ascii="Times New Roman" w:eastAsia="Times New Roman" w:hAnsi="Times New Roman" w:cs="Times New Roman"/>
                <w:sz w:val="10"/>
                <w:szCs w:val="10"/>
                <w:lang w:eastAsia="ru-RU"/>
              </w:rPr>
              <w:br/>
              <w:t>Наличие в составе сахара или других подслащивающих веществ: Нет</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108-2014</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sz w:val="15"/>
                <w:szCs w:val="15"/>
              </w:rPr>
            </w:pPr>
            <w:r>
              <w:rPr>
                <w:rFonts w:ascii="Times New Roman" w:hAnsi="Times New Roman" w:cs="Times New Roman"/>
                <w:sz w:val="15"/>
                <w:szCs w:val="15"/>
              </w:rPr>
              <w:t>605,47</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18164,10</w:t>
            </w:r>
          </w:p>
        </w:tc>
      </w:tr>
      <w:tr w:rsidR="00C52418"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C52418" w:rsidRPr="00780ABC" w:rsidRDefault="00C52418"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w:t>
            </w:r>
          </w:p>
        </w:tc>
        <w:tc>
          <w:tcPr>
            <w:tcW w:w="1390"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Дрожжи хлебопекарные сушеные</w:t>
            </w:r>
          </w:p>
        </w:tc>
        <w:tc>
          <w:tcPr>
            <w:tcW w:w="925"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918"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sidRPr="008D3B3F">
              <w:rPr>
                <w:rFonts w:ascii="Times New Roman" w:hAnsi="Times New Roman" w:cs="Times New Roman"/>
                <w:color w:val="000000"/>
                <w:sz w:val="15"/>
                <w:szCs w:val="15"/>
              </w:rPr>
              <w:t>1</w:t>
            </w:r>
          </w:p>
        </w:tc>
        <w:tc>
          <w:tcPr>
            <w:tcW w:w="850" w:type="dxa"/>
            <w:tcBorders>
              <w:top w:val="single" w:sz="4" w:space="0" w:color="auto"/>
              <w:left w:val="single" w:sz="4" w:space="0" w:color="auto"/>
              <w:bottom w:val="single" w:sz="4" w:space="0" w:color="auto"/>
              <w:right w:val="single" w:sz="4" w:space="0" w:color="auto"/>
            </w:tcBorders>
            <w:vAlign w:val="center"/>
          </w:tcPr>
          <w:p w:rsidR="00C52418" w:rsidRPr="00780ABC" w:rsidRDefault="000703B7"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216 дней</w:t>
            </w:r>
          </w:p>
        </w:tc>
        <w:tc>
          <w:tcPr>
            <w:tcW w:w="4111" w:type="dxa"/>
            <w:tcBorders>
              <w:top w:val="single" w:sz="4" w:space="0" w:color="auto"/>
              <w:left w:val="single" w:sz="4" w:space="0" w:color="auto"/>
              <w:bottom w:val="single" w:sz="4" w:space="0" w:color="auto"/>
              <w:right w:val="single" w:sz="4" w:space="0" w:color="auto"/>
            </w:tcBorders>
          </w:tcPr>
          <w:p w:rsidR="00C52418" w:rsidRPr="000703B7" w:rsidRDefault="00C52418" w:rsidP="00C52418">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Сорт: Высший</w:t>
            </w:r>
            <w:r w:rsidRPr="000703B7">
              <w:rPr>
                <w:rFonts w:ascii="Times New Roman" w:eastAsia="Times New Roman" w:hAnsi="Times New Roman" w:cs="Times New Roman"/>
                <w:sz w:val="10"/>
                <w:szCs w:val="10"/>
                <w:lang w:eastAsia="ru-RU"/>
              </w:rPr>
              <w:br/>
              <w:t>Вес: не более 0,1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54731-2011</w:t>
            </w:r>
          </w:p>
        </w:tc>
        <w:tc>
          <w:tcPr>
            <w:tcW w:w="1134"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929,31</w:t>
            </w:r>
          </w:p>
        </w:tc>
        <w:tc>
          <w:tcPr>
            <w:tcW w:w="992" w:type="dxa"/>
            <w:tcBorders>
              <w:top w:val="single" w:sz="4" w:space="0" w:color="auto"/>
              <w:left w:val="single" w:sz="4" w:space="0" w:color="auto"/>
              <w:bottom w:val="single" w:sz="4" w:space="0" w:color="auto"/>
              <w:right w:val="single" w:sz="4" w:space="0" w:color="auto"/>
            </w:tcBorders>
            <w:vAlign w:val="center"/>
          </w:tcPr>
          <w:p w:rsidR="00C52418" w:rsidRPr="008D3B3F" w:rsidRDefault="00C52418" w:rsidP="00C52418">
            <w:pPr>
              <w:jc w:val="center"/>
              <w:rPr>
                <w:rFonts w:ascii="Times New Roman" w:hAnsi="Times New Roman" w:cs="Times New Roman"/>
                <w:color w:val="000000"/>
                <w:sz w:val="15"/>
                <w:szCs w:val="15"/>
              </w:rPr>
            </w:pPr>
            <w:r>
              <w:rPr>
                <w:rFonts w:ascii="Times New Roman" w:hAnsi="Times New Roman" w:cs="Times New Roman"/>
                <w:color w:val="000000"/>
                <w:sz w:val="15"/>
                <w:szCs w:val="15"/>
              </w:rPr>
              <w:t>929,31</w:t>
            </w:r>
          </w:p>
        </w:tc>
      </w:tr>
      <w:tr w:rsidR="00AC4F7A"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390"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25"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111"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C4F7A" w:rsidRPr="00780ABC" w:rsidRDefault="00AC4F7A"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C4F7A" w:rsidRPr="00780ABC" w:rsidRDefault="00C52418" w:rsidP="00FC3C3B">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hAnsi="Times New Roman" w:cs="Times New Roman"/>
                <w:b/>
                <w:color w:val="000000"/>
                <w:sz w:val="15"/>
                <w:szCs w:val="15"/>
              </w:rPr>
              <w:t>207 386,26</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AC4F7A" w:rsidP="00AC4F7A">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/Е.Е. Кияниченко</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AC4F7A" w:rsidP="00AC4F7A">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/Е.К. Росошанский</w:t>
            </w:r>
          </w:p>
        </w:tc>
      </w:tr>
      <w:tr w:rsidR="00FC3C3B" w:rsidRPr="00780ABC" w:rsidTr="00526AC6">
        <w:tc>
          <w:tcPr>
            <w:tcW w:w="3931"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E18B0" w:rsidRPr="00AE18B0" w:rsidTr="00AE18B0">
        <w:trPr>
          <w:trHeight w:val="1334"/>
        </w:trPr>
        <w:tc>
          <w:tcPr>
            <w:tcW w:w="4786"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Кияниченко Елена Евгеньевна, Заведующий</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AE18B0" w:rsidRDefault="00AE18B0" w:rsidP="00AE18B0">
      <w:pPr>
        <w:tabs>
          <w:tab w:val="left" w:pos="5597"/>
        </w:tabs>
        <w:rPr>
          <w:rFonts w:ascii="Times New Roman" w:eastAsiaTheme="minorEastAsia" w:hAnsi="Times New Roman" w:cs="Times New Roman"/>
          <w:lang w:eastAsia="ru-RU"/>
        </w:rPr>
      </w:pPr>
      <w:r>
        <w:rPr>
          <w:rFonts w:ascii="Times New Roman" w:eastAsiaTheme="minorEastAsia" w:hAnsi="Times New Roman" w:cs="Times New Roman"/>
          <w:lang w:eastAsia="ru-RU"/>
        </w:rPr>
        <w:tab/>
      </w:r>
    </w:p>
    <w:p w:rsidR="00AE18B0" w:rsidRDefault="00AE18B0" w:rsidP="00AE18B0">
      <w:pPr>
        <w:tabs>
          <w:tab w:val="left" w:pos="5597"/>
        </w:tabs>
        <w:rPr>
          <w:rFonts w:ascii="Times New Roman" w:eastAsiaTheme="minorEastAsia" w:hAnsi="Times New Roman" w:cs="Times New Roman"/>
          <w:lang w:eastAsia="ru-RU"/>
        </w:rPr>
      </w:pPr>
    </w:p>
    <w:p w:rsidR="00FC3C3B" w:rsidRPr="00780ABC" w:rsidRDefault="00FC3C3B" w:rsidP="00AE18B0">
      <w:pPr>
        <w:tabs>
          <w:tab w:val="left" w:pos="5597"/>
        </w:tabs>
        <w:rPr>
          <w:rFonts w:ascii="Times New Roman" w:eastAsiaTheme="minorEastAsia" w:hAnsi="Times New Roman" w:cs="Times New Roman"/>
          <w:lang w:eastAsia="ru-RU"/>
        </w:rPr>
      </w:pPr>
      <w:r w:rsidRPr="00AE18B0">
        <w:rPr>
          <w:rFonts w:ascii="Times New Roman" w:eastAsiaTheme="minorEastAsia" w:hAnsi="Times New Roman" w:cs="Times New Roman"/>
          <w:lang w:eastAsia="ru-RU"/>
        </w:rPr>
        <w:br w:type="page"/>
      </w:r>
      <w:r w:rsidR="00AE18B0">
        <w:rPr>
          <w:rFonts w:ascii="Times New Roman" w:eastAsiaTheme="minorEastAsia" w:hAnsi="Times New Roman" w:cs="Times New Roman"/>
          <w:lang w:eastAsia="ru-RU"/>
        </w:rPr>
        <w:lastRenderedPageBreak/>
        <w:tab/>
      </w: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780ABC" w:rsidRPr="00780ABC" w:rsidRDefault="00FC3C3B" w:rsidP="00780ABC">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E18B0">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AE18B0">
        <w:rPr>
          <w:rFonts w:ascii="Times New Roman" w:eastAsiaTheme="minorEastAsia" w:hAnsi="Times New Roman" w:cs="Times New Roman"/>
          <w:lang w:eastAsia="ru-RU"/>
        </w:rPr>
        <w:t xml:space="preserve">марта </w:t>
      </w:r>
      <w:r w:rsidRPr="00780ABC">
        <w:rPr>
          <w:rFonts w:ascii="Times New Roman" w:eastAsiaTheme="minorEastAsia" w:hAnsi="Times New Roman" w:cs="Times New Roman"/>
          <w:lang w:eastAsia="ru-RU"/>
        </w:rPr>
        <w:t>20</w:t>
      </w:r>
      <w:r w:rsidR="00AE18B0">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г. N </w:t>
      </w:r>
      <w:r w:rsidR="00C52418">
        <w:rPr>
          <w:rFonts w:ascii="Times New Roman" w:eastAsiaTheme="minorEastAsia" w:hAnsi="Times New Roman" w:cs="Times New Roman"/>
          <w:lang w:eastAsia="ru-RU"/>
        </w:rPr>
        <w:t>34</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B57013" w:rsidP="00FC3C3B">
      <w:pPr>
        <w:widowControl w:val="0"/>
        <w:autoSpaceDE w:val="0"/>
        <w:autoSpaceDN w:val="0"/>
        <w:adjustRightInd w:val="0"/>
        <w:spacing w:after="0" w:line="240" w:lineRule="auto"/>
        <w:contextualSpacing/>
        <w:jc w:val="center"/>
        <w:rPr>
          <w:rFonts w:ascii="Times New Roman" w:hAnsi="Times New Roman" w:cs="Times New Roman"/>
          <w:b/>
        </w:rPr>
      </w:pPr>
      <w:bookmarkStart w:id="23" w:name="Par389"/>
      <w:bookmarkEnd w:id="23"/>
      <w:r w:rsidRPr="00780ABC">
        <w:rPr>
          <w:rFonts w:ascii="Times New Roman" w:eastAsiaTheme="minorEastAsia" w:hAnsi="Times New Roman" w:cs="Times New Roman"/>
          <w:b/>
          <w:lang w:eastAsia="ru-RU"/>
        </w:rPr>
        <w:t>ОПИСАНИЕ ОБЪЕКТА ЗАКУПКИ</w:t>
      </w:r>
      <w:r w:rsidR="00FC3C3B" w:rsidRPr="00780ABC">
        <w:rPr>
          <w:rFonts w:ascii="Times New Roman" w:eastAsiaTheme="minorEastAsia" w:hAnsi="Times New Roman" w:cs="Times New Roman"/>
          <w:b/>
          <w:lang w:eastAsia="ru-RU"/>
        </w:rPr>
        <w:t xml:space="preserve"> </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3721A7"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(заполняется в соответствии с</w:t>
      </w:r>
      <w:r w:rsidR="00D91AAC" w:rsidRPr="00780ABC">
        <w:rPr>
          <w:rFonts w:ascii="Times New Roman" w:hAnsi="Times New Roman" w:cs="Times New Roman"/>
        </w:rPr>
        <w:t xml:space="preserve"> </w:t>
      </w:r>
      <w:r w:rsidR="00FC3C3B" w:rsidRPr="00780ABC">
        <w:rPr>
          <w:rFonts w:ascii="Times New Roman" w:hAnsi="Times New Roman" w:cs="Times New Roman"/>
        </w:rPr>
        <w:t>описани</w:t>
      </w:r>
      <w:r w:rsidRPr="00780ABC">
        <w:rPr>
          <w:rFonts w:ascii="Times New Roman" w:hAnsi="Times New Roman" w:cs="Times New Roman"/>
        </w:rPr>
        <w:t>ем</w:t>
      </w:r>
      <w:r w:rsidR="00FC3C3B" w:rsidRPr="00780ABC">
        <w:rPr>
          <w:rFonts w:ascii="Times New Roman" w:hAnsi="Times New Roman" w:cs="Times New Roman"/>
        </w:rPr>
        <w:t xml:space="preserve"> объекта закупки</w:t>
      </w:r>
      <w:r w:rsidR="00EE48A3" w:rsidRPr="00780ABC">
        <w:rPr>
          <w:rFonts w:ascii="Times New Roman" w:hAnsi="Times New Roman" w:cs="Times New Roman"/>
        </w:rPr>
        <w:t xml:space="preserve"> </w:t>
      </w:r>
      <w:r w:rsidR="00B57013" w:rsidRPr="00780ABC">
        <w:rPr>
          <w:rFonts w:ascii="Times New Roman" w:hAnsi="Times New Roman" w:cs="Times New Roman"/>
        </w:rPr>
        <w:t>(Приложение №1 к Извещению</w:t>
      </w:r>
      <w:r w:rsidR="00C92F1E" w:rsidRPr="00780ABC">
        <w:rPr>
          <w:rFonts w:ascii="Times New Roman" w:hAnsi="Times New Roman" w:cs="Times New Roman"/>
        </w:rPr>
        <w:t xml:space="preserve"> об осуществлении закупки</w:t>
      </w:r>
      <w:r w:rsidR="00565104" w:rsidRPr="00780ABC">
        <w:rPr>
          <w:rFonts w:ascii="Times New Roman" w:hAnsi="Times New Roman" w:cs="Times New Roman"/>
        </w:rPr>
        <w:t xml:space="preserve"> (в зависимости от Заказчика)</w:t>
      </w:r>
      <w:r w:rsidR="00FC3C3B" w:rsidRPr="00780ABC">
        <w:rPr>
          <w:rFonts w:ascii="Times New Roman" w:hAnsi="Times New Roman" w:cs="Times New Roman"/>
        </w:rPr>
        <w:t>)</w:t>
      </w:r>
    </w:p>
    <w:p w:rsidR="00AC4F7A" w:rsidRPr="00780ABC" w:rsidRDefault="00AC4F7A" w:rsidP="00FC3C3B">
      <w:pPr>
        <w:widowControl w:val="0"/>
        <w:autoSpaceDE w:val="0"/>
        <w:autoSpaceDN w:val="0"/>
        <w:adjustRightInd w:val="0"/>
        <w:spacing w:after="0" w:line="240" w:lineRule="auto"/>
        <w:contextualSpacing/>
        <w:jc w:val="center"/>
        <w:rPr>
          <w:rFonts w:ascii="Times New Roman" w:hAnsi="Times New Roman" w:cs="Times New Roman"/>
        </w:rPr>
      </w:pP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b/>
          <w:bCs/>
        </w:rPr>
        <w:t xml:space="preserve">Объект закупки: </w:t>
      </w:r>
      <w:r w:rsidR="00C52418" w:rsidRPr="00C52418">
        <w:rPr>
          <w:rFonts w:ascii="Times New Roman" w:hAnsi="Times New Roman" w:cs="Times New Roman"/>
          <w:bCs/>
        </w:rPr>
        <w:t>Комплексная поставка продуктов питания (1группа) (совместная закупка).</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1. Требования к функциональным, техническим, эксплуатационным</w:t>
      </w:r>
    </w:p>
    <w:p w:rsidR="00AC4F7A" w:rsidRPr="00780ABC" w:rsidRDefault="00AC4F7A" w:rsidP="00AC4F7A">
      <w:pPr>
        <w:autoSpaceDE w:val="0"/>
        <w:autoSpaceDN w:val="0"/>
        <w:adjustRightInd w:val="0"/>
        <w:jc w:val="center"/>
        <w:rPr>
          <w:rFonts w:ascii="Times New Roman" w:hAnsi="Times New Roman" w:cs="Times New Roman"/>
          <w:b/>
        </w:rPr>
      </w:pPr>
      <w:r w:rsidRPr="00780ABC">
        <w:rPr>
          <w:rFonts w:ascii="Times New Roman" w:hAnsi="Times New Roman" w:cs="Times New Roman"/>
          <w:b/>
        </w:rPr>
        <w:t>характеристикам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 Все товары, являющиеся предметом поставки, должны соответствовать требованиям государственных стандартов и/или требованиям технических регламентов и /или санитарных норм.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Требования о соответствии нормативным документам указаны в Приложениях № 1 к Описанию объекта закупки. Поставка других товаров, а также товаров с показателями качества ниже указанных в извещении об осуществлении закупки, сформированном с использованием единой информационной системы, и в Приложениях № 1 к Описанию объекта закупки не допускается.</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2. Сроки годности скоропортящихся пищевых продуктов распространяются на продукты в тех видах потребительской и транспортной тары и упаковки, которые указаны в нормативной и технической документации на эти виды продуктов, и не распространяются на продукцию во вскрытой в процессе их реализации таре и упаковке или при нарушении ее целостности.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3. Санитарно-гигиенические меры, проводимые Поставщиком при исполнении контракта для предотвращения возникновения и распространения инфекционных заболеваний и массовых неинфекционных заболеваний (отравлений) должны предусматривать: не допущение переупаковки или перефасовки скоропортящихся пищевых продуктов после вскрытия и нарушения целостности первичной упаковки или тары организации-изготовителя в организациях, реализующих пищевые продукты, с целью установления этими организациями новых сроков годности на продукт и проведения работы по обоснованию их длительности в новой упаковке или таре; поставку всех пищевых продуктов в чистой, сухой, без постороннего запаха и нарушений целостности таре и упаковке, без перетаривания из тары поставщика в более мелкую тару; не допущение повторного вакуумирования скоропортящихся пищевых продуктов, упакованных организациями-изготовителями в пленки под вакуумом, парогазонепроницаемые оболочки и в модифицированной атмосфере; не допущение размораживания (дефростацию) замороженных пищевых продуктов.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4. В ходе исполнения контракта Поставщик обязан осуществлять производственный контроль за соблюдением санитарных правил и гигиенических нормативов, выполнением санитарно-противоэпидемических мероприятий.</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6. 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Приемка товара осуществляется уполномоченными представителями Заказчика.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7. Количество принимаемых скоропортящихся, замороженных и особо скоропортящихся пищевых продуктов должно соответствовать объему работающего холодильного оборудования. Условия транспортировки должны соответствовать установленным требованиям на каждый вид пищевых продуктов, а также правилам перевозок скоропортящихся грузов, действующих на соответствующем виде транспорта. Поставщик в процессе исполнения контракта применяет санитарно-гигиенические меры, направленные на предупреждение возникновения и распространения массовых инфекционных заболеваний при  транспортировке пищевых продуктов: содержание в чистоте транспортных средств для перевозки пищевых продуктов, подвергая не менее одного раза в день очистке и мойке транспортных средств с применением моющих средств; использование специальной одежды (халат, рукавицы) лицами, сопровождающие пищевые продукты в пути следования и выполняющие их погрузку и выгрузку; при транспортировке пищевых продуктов должны соблюдаться правила товарного соседства;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 внутренняя поверхность грузовых отделений транспортных средств и контейнеров должна быть выполнена из моющихся и нетоксичных материалов.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При исполнении контракта Поставщик обеспечивает дезинфекционные меры, направленные на предупреждение возникновения и распространения массовых инфекционных заболеваний при транспортировке пищевых продуктов. Дезинфекционные меры должны включать: дезинфицирование транспортных средств не менее одного раза в месяц с применением дезинфицирующих средств.</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Все пищевые продукты в складских помещениях, охлаждаемых камерах, подсобных помещениях и т.п. должны храниться на стеллажах, поддонах или подтоварниках, изготовленных из материалов, легко поддающихся мойке и дезинфекции, и высотой не менее 15 см от пола. Складирование пищевых продуктов вблизи водопроводных и канализационных труб, приборов отопления, вне складских помещений, а также складирование незатаренной продукции непосредственно на полу, навалом не проводится.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11. 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12. В целях профилактики иерсиниоза и псевдотуберкулеза овощи в процессе хранения периодически проверяются и подвергаются переборке и очистке.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13. При транспортировке пищевых продуктов должны строго соблюдаться правила их последовательной укладки, исключающие контакт сырой и готовой продукции, загрязнения продуктов при погрузке и выгрузке. Для предотвращения возникновения и распространения инфекционных заболеваний и массовых неинфекционных заболеваний (отравлений), участник проводит медико-санитарные мероприятия, согласно которым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w:t>
      </w:r>
      <w:r w:rsidRPr="00780ABC">
        <w:rPr>
          <w:rFonts w:ascii="Times New Roman" w:hAnsi="Times New Roman" w:cs="Times New Roman"/>
        </w:rPr>
        <w:lastRenderedPageBreak/>
        <w:t>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14. Передача продуктов питания осуществляется при наличии всех сопроводительных документов.</w:t>
      </w:r>
    </w:p>
    <w:p w:rsidR="00AC4F7A" w:rsidRPr="00780ABC" w:rsidRDefault="00AC4F7A" w:rsidP="00424296">
      <w:pPr>
        <w:autoSpaceDE w:val="0"/>
        <w:autoSpaceDN w:val="0"/>
        <w:adjustRightInd w:val="0"/>
        <w:jc w:val="both"/>
        <w:rPr>
          <w:rFonts w:ascii="Times New Roman" w:hAnsi="Times New Roman" w:cs="Times New Roman"/>
          <w:bCs/>
        </w:rPr>
      </w:pPr>
      <w:r w:rsidRPr="00780ABC">
        <w:rPr>
          <w:rFonts w:ascii="Times New Roman" w:hAnsi="Times New Roman" w:cs="Times New Roman"/>
        </w:rPr>
        <w:t>15. Не допускается перевозить готовые пищевые продукты вместе с сырьем и полуфабрикатами.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AC4F7A" w:rsidRPr="00780ABC" w:rsidRDefault="00AC4F7A" w:rsidP="00424296">
      <w:pPr>
        <w:autoSpaceDE w:val="0"/>
        <w:autoSpaceDN w:val="0"/>
        <w:adjustRightInd w:val="0"/>
        <w:jc w:val="center"/>
        <w:rPr>
          <w:rFonts w:ascii="Times New Roman" w:hAnsi="Times New Roman" w:cs="Times New Roman"/>
          <w:b/>
        </w:rPr>
      </w:pPr>
      <w:r w:rsidRPr="00780ABC">
        <w:rPr>
          <w:rFonts w:ascii="Times New Roman" w:hAnsi="Times New Roman" w:cs="Times New Roman"/>
          <w:b/>
        </w:rPr>
        <w:t>Раздел 2. Требования к гарантии качества товара</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Постановления Главного государственного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Постановления Главного государственного врача Российской Федерации от 20.11.2020 №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rsidR="00AC4F7A" w:rsidRPr="00780ABC" w:rsidRDefault="00AC4F7A" w:rsidP="00AC4F7A">
      <w:pPr>
        <w:pStyle w:val="ad"/>
        <w:ind w:left="0"/>
        <w:jc w:val="both"/>
        <w:rPr>
          <w:rFonts w:ascii="Times New Roman" w:eastAsia="Times New Roman" w:hAnsi="Times New Roman" w:cs="Times New Roman"/>
          <w:strike/>
          <w:color w:val="auto"/>
          <w:sz w:val="22"/>
          <w:szCs w:val="22"/>
        </w:rPr>
      </w:pPr>
      <w:r w:rsidRPr="00780ABC">
        <w:rPr>
          <w:rFonts w:ascii="Times New Roman" w:hAnsi="Times New Roman" w:cs="Times New Roman"/>
          <w:color w:val="auto"/>
          <w:sz w:val="22"/>
          <w:szCs w:val="22"/>
        </w:rPr>
        <w:t>Постановления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Федерального </w:t>
      </w:r>
      <w:hyperlink r:id="rId13">
        <w:r w:rsidRPr="00780ABC">
          <w:rPr>
            <w:rFonts w:ascii="Times New Roman" w:eastAsia="Times New Roman" w:hAnsi="Times New Roman" w:cs="Times New Roman"/>
            <w:color w:val="auto"/>
            <w:sz w:val="22"/>
            <w:szCs w:val="22"/>
          </w:rPr>
          <w:t>закон</w:t>
        </w:r>
      </w:hyperlink>
      <w:r w:rsidRPr="00780ABC">
        <w:rPr>
          <w:rFonts w:ascii="Times New Roman" w:eastAsia="Times New Roman" w:hAnsi="Times New Roman" w:cs="Times New Roman"/>
          <w:color w:val="auto"/>
          <w:sz w:val="22"/>
          <w:szCs w:val="22"/>
        </w:rPr>
        <w:t xml:space="preserve">а от 02.01.2000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29-ФЗ «О качестве и безопасности пищевых продуктов»;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021/2011 «О безопасности пищевой продукции»;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регламента Таможенного союза от 16.08.2011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005/2011 «О безопасности упаковки»;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4">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09.12.2011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022/2011 «Пищевая продукция в части ее маркировки»;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5">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20.07.2012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029/2012 «Требования безопасности пищевых добавок, ароматизаторов и технологических вспомогательных средств»;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6">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23.09.2011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007/2011 «О безопасности продукции, предназначенной для детей и подростков»;</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Технического </w:t>
      </w:r>
      <w:hyperlink r:id="rId17">
        <w:r w:rsidRPr="00780ABC">
          <w:rPr>
            <w:rFonts w:ascii="Times New Roman" w:eastAsia="Times New Roman" w:hAnsi="Times New Roman" w:cs="Times New Roman"/>
            <w:color w:val="auto"/>
            <w:sz w:val="22"/>
            <w:szCs w:val="22"/>
          </w:rPr>
          <w:t>регламент</w:t>
        </w:r>
      </w:hyperlink>
      <w:r w:rsidRPr="00780ABC">
        <w:rPr>
          <w:rFonts w:ascii="Times New Roman" w:eastAsia="Times New Roman" w:hAnsi="Times New Roman" w:cs="Times New Roman"/>
          <w:color w:val="auto"/>
          <w:sz w:val="22"/>
          <w:szCs w:val="22"/>
        </w:rPr>
        <w:t xml:space="preserve">а Таможенного союза от 15.06.2012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безопасности и пищевой ценности пищевых продуктов. СанПиН 2.3.2.1078-01», утвержденных постановлением Главного государственного санитарного врача Российской Федерации от 14.11.2001 </w:t>
      </w:r>
      <w:r w:rsidRPr="00780ABC">
        <w:rPr>
          <w:rFonts w:ascii="Times New Roman" w:eastAsia="Segoe UI Symbol" w:hAnsi="Times New Roman" w:cs="Times New Roman"/>
          <w:color w:val="auto"/>
          <w:sz w:val="22"/>
          <w:szCs w:val="22"/>
        </w:rPr>
        <w:t xml:space="preserve">№ </w:t>
      </w:r>
      <w:r w:rsidRPr="00780ABC">
        <w:rPr>
          <w:rFonts w:ascii="Times New Roman" w:eastAsia="Times New Roman" w:hAnsi="Times New Roman" w:cs="Times New Roman"/>
          <w:color w:val="auto"/>
          <w:sz w:val="22"/>
          <w:szCs w:val="22"/>
        </w:rPr>
        <w:t>36;</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18">
        <w:r w:rsidRPr="00780ABC">
          <w:rPr>
            <w:rFonts w:ascii="Times New Roman" w:eastAsia="Times New Roman" w:hAnsi="Times New Roman" w:cs="Times New Roman"/>
            <w:color w:val="auto"/>
            <w:sz w:val="22"/>
            <w:szCs w:val="22"/>
          </w:rPr>
          <w:t>СанПиН 2.3.2.1324-03</w:t>
        </w:r>
      </w:hyperlink>
      <w:r w:rsidRPr="00780ABC">
        <w:rPr>
          <w:rFonts w:ascii="Times New Roman" w:eastAsia="Times New Roman" w:hAnsi="Times New Roman" w:cs="Times New Roman"/>
          <w:color w:val="auto"/>
          <w:sz w:val="22"/>
          <w:szCs w:val="22"/>
        </w:rPr>
        <w:t xml:space="preserve">», утвержденных постановлением Главного санитарного врача Российской Федерации от 22.05.2003 </w:t>
      </w:r>
      <w:r w:rsidRPr="00780ABC">
        <w:rPr>
          <w:rFonts w:ascii="Times New Roman" w:eastAsia="Segoe UI Symbol" w:hAnsi="Times New Roman" w:cs="Times New Roman"/>
          <w:color w:val="auto"/>
          <w:sz w:val="22"/>
          <w:szCs w:val="22"/>
        </w:rPr>
        <w:t>№</w:t>
      </w:r>
      <w:r w:rsidRPr="00780ABC">
        <w:rPr>
          <w:rFonts w:ascii="Times New Roman" w:eastAsia="Times New Roman" w:hAnsi="Times New Roman" w:cs="Times New Roman"/>
          <w:color w:val="auto"/>
          <w:sz w:val="22"/>
          <w:szCs w:val="22"/>
        </w:rPr>
        <w:t xml:space="preserve"> 98;</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Национального стандарта ГОСТ Р 51074-2003 «Продукты пищевые. Информация для потребителя, общие требования»;</w:t>
      </w:r>
    </w:p>
    <w:p w:rsidR="00AC4F7A" w:rsidRPr="00780ABC" w:rsidRDefault="00AC4F7A" w:rsidP="00AC4F7A">
      <w:pPr>
        <w:pStyle w:val="ad"/>
        <w:tabs>
          <w:tab w:val="left" w:pos="851"/>
        </w:tabs>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Статьи 469 Гражданского кодекса Российской Федерации.</w:t>
      </w:r>
    </w:p>
    <w:p w:rsidR="00AC4F7A" w:rsidRPr="00780ABC" w:rsidRDefault="00AC4F7A" w:rsidP="00AC4F7A">
      <w:pPr>
        <w:pStyle w:val="ad"/>
        <w:ind w:left="0"/>
        <w:jc w:val="both"/>
        <w:rPr>
          <w:rFonts w:ascii="Times New Roman" w:eastAsia="Times New Roman" w:hAnsi="Times New Roman" w:cs="Times New Roman"/>
          <w:color w:val="auto"/>
          <w:sz w:val="22"/>
          <w:szCs w:val="22"/>
        </w:rPr>
      </w:pPr>
      <w:r w:rsidRPr="00780ABC">
        <w:rPr>
          <w:rFonts w:ascii="Times New Roman" w:eastAsia="Times New Roman" w:hAnsi="Times New Roman" w:cs="Times New Roman"/>
          <w:color w:val="auto"/>
          <w:sz w:val="22"/>
          <w:szCs w:val="22"/>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AC4F7A" w:rsidRPr="00780ABC" w:rsidRDefault="00AC4F7A" w:rsidP="00AC4F7A">
      <w:pPr>
        <w:pStyle w:val="ad"/>
        <w:ind w:left="0"/>
        <w:jc w:val="both"/>
        <w:rPr>
          <w:rFonts w:ascii="Times New Roman" w:hAnsi="Times New Roman" w:cs="Times New Roman"/>
          <w:color w:val="auto"/>
          <w:sz w:val="22"/>
          <w:szCs w:val="22"/>
        </w:rPr>
      </w:pPr>
      <w:r w:rsidRPr="00780ABC">
        <w:rPr>
          <w:rFonts w:ascii="Times New Roman" w:hAnsi="Times New Roman" w:cs="Times New Roman"/>
          <w:color w:val="auto"/>
          <w:sz w:val="22"/>
          <w:szCs w:val="22"/>
        </w:rPr>
        <w:t>В случае если нормативный, нормативно-технический документ утратил силу, вследствие отмены либо замены на иной документ, то исполнитель обязан руководствоваться действующей редакцией такого нормативного, нормативно - технического документа.</w:t>
      </w:r>
    </w:p>
    <w:p w:rsidR="00AC4F7A" w:rsidRPr="00780ABC" w:rsidRDefault="00AC4F7A" w:rsidP="00AC4F7A">
      <w:pPr>
        <w:jc w:val="both"/>
        <w:rPr>
          <w:rFonts w:ascii="Times New Roman" w:eastAsia="Times New Roman" w:hAnsi="Times New Roman" w:cs="Times New Roman"/>
        </w:rPr>
      </w:pPr>
      <w:r w:rsidRPr="00780ABC">
        <w:rPr>
          <w:rFonts w:ascii="Times New Roman" w:hAnsi="Times New Roman" w:cs="Times New Roman"/>
        </w:rPr>
        <w:t xml:space="preserve">2. </w:t>
      </w:r>
      <w:r w:rsidRPr="00780ABC">
        <w:rPr>
          <w:rFonts w:ascii="Times New Roman" w:eastAsia="Times New Roman" w:hAnsi="Times New Roman" w:cs="Times New Roman"/>
        </w:rPr>
        <w:t>Поставка товара должна сопровождаться документами, подтверждающими качество и безопасность поставляемых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xml:space="preserve"> - наличие действующих деклараций о соответствии, оформленных в соответствии с требованиями действующего законодательства (Федеральный закон от 02.01.2000 № 29-ФЗ «О качестве и безопасности </w:t>
      </w:r>
      <w:r w:rsidRPr="00780ABC">
        <w:rPr>
          <w:rFonts w:ascii="Times New Roman" w:eastAsia="Times New Roman" w:hAnsi="Times New Roman" w:cs="Times New Roman"/>
        </w:rPr>
        <w:lastRenderedPageBreak/>
        <w:t>пищевых продуктов», Постановление Правительства РФ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eastAsia="Times New Roman" w:hAnsi="Times New Roman" w:cs="Times New Roman"/>
        </w:rPr>
        <w:t>-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w:t>
      </w:r>
    </w:p>
    <w:p w:rsidR="00AC4F7A" w:rsidRPr="00780ABC" w:rsidRDefault="00AC4F7A" w:rsidP="00AC4F7A">
      <w:pPr>
        <w:autoSpaceDE w:val="0"/>
        <w:autoSpaceDN w:val="0"/>
        <w:adjustRightInd w:val="0"/>
        <w:contextualSpacing/>
        <w:jc w:val="both"/>
        <w:rPr>
          <w:rFonts w:ascii="Times New Roman" w:eastAsia="Times New Roman" w:hAnsi="Times New Roman" w:cs="Times New Roman"/>
        </w:rPr>
      </w:pPr>
      <w:r w:rsidRPr="00780ABC">
        <w:rPr>
          <w:rFonts w:ascii="Times New Roman" w:hAnsi="Times New Roman" w:cs="Times New Roman"/>
        </w:rPr>
        <w:t xml:space="preserve"> - иные документы, предусмотренные действующим законодательством, определяющими качество и безопасность пищевых продуктов</w:t>
      </w:r>
      <w:r w:rsidRPr="00780ABC">
        <w:rPr>
          <w:rFonts w:ascii="Times New Roman" w:eastAsia="Times New Roman" w:hAnsi="Times New Roman" w:cs="Times New Roman"/>
        </w:rPr>
        <w:t xml:space="preserve">.  </w:t>
      </w:r>
    </w:p>
    <w:p w:rsidR="00AC4F7A" w:rsidRPr="00780ABC" w:rsidRDefault="00AC4F7A" w:rsidP="00AC4F7A">
      <w:pPr>
        <w:suppressAutoHyphens/>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 xml:space="preserve">3. В соответствии со статьей 2.3 Закона № 4979-1 «О ветеринарии», частью 2 статьи 4 Федерального закона от 13.07.2015 № 243-ФЗ «О внесении изменений в Закон Российской Федерации «О ветеринарии» и отдельные законодательные акты Российской Федерации» (далее – Закон № 243-ФЗ) с 01.07.2018 оформление ветеринарных сопроводительных документов производится в электронной форме (за исключением случаев, установленных частью 2.1 статьи 4 Закона № 243-ФЗ) и осуществляется с использованием федеральной государственной информационной системы в области ветеринарии (ФГИС ВетИС) в порядке, утвержденном Приказом Минсельхоза России </w:t>
      </w:r>
      <w:r w:rsidRPr="00780ABC">
        <w:rPr>
          <w:rFonts w:ascii="Times New Roman" w:eastAsia="Times New Roman" w:hAnsi="Times New Roman" w:cs="Times New Roman"/>
        </w:rPr>
        <w:t xml:space="preserve">от 13.12.2022 № 862.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rPr>
        <w:t xml:space="preserve">4. </w:t>
      </w:r>
      <w:r w:rsidRPr="00780ABC">
        <w:rPr>
          <w:rFonts w:ascii="Times New Roman" w:hAnsi="Times New Roman" w:cs="Times New Roman"/>
        </w:rPr>
        <w:t>Товар не должен представлять опасности для жизни и здоровья человека.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6. Пищевые продукты должны храниться на складе в соответствии с условиями хранения рекомендованными изготовителем.</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8. Товар должен соответствовать требованиям, предъявляемым к качеству товара в момент его передачи, в течение остаточного срока годности.  </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9.          Конечный срок годности продуктов должен быть обоснован и определён конкретным периодом (в годах, месяцах, числах), в течение которого продукты сохраняют свою пригодность, либо конкретной датой, до которой указанные товары сохраняют свою пригодность по назначению. Поставщик прилагает к каждой партии пищевых продуктов соответствующие документы, подтверждающие качество и безопасность поставляемых пищевых продуктов с указанием конечного срока их годности. Доставка и промежуточное хранение пищевых продуктов на складах поставщика должны осуществляться с соблюдением режимов хранения, установленных изготовителями пищевых продуктов, гигиенических требований к условиям хранения пищевых продуктов и правил товарного соседства.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hAnsi="Times New Roman" w:cs="Times New Roman"/>
        </w:rPr>
        <w:t xml:space="preserve">10. Каждая партия продукта должна сопровождаться товарно-транспортными документами. </w:t>
      </w:r>
    </w:p>
    <w:p w:rsidR="00AC4F7A" w:rsidRPr="008614F4" w:rsidRDefault="00AC4F7A" w:rsidP="008614F4">
      <w:pPr>
        <w:autoSpaceDE w:val="0"/>
        <w:autoSpaceDN w:val="0"/>
        <w:adjustRightInd w:val="0"/>
        <w:jc w:val="both"/>
        <w:rPr>
          <w:rFonts w:ascii="Times New Roman" w:hAnsi="Times New Roman" w:cs="Times New Roman"/>
        </w:rPr>
      </w:pPr>
      <w:r w:rsidRPr="00780ABC">
        <w:rPr>
          <w:rFonts w:ascii="Times New Roman" w:hAnsi="Times New Roman" w:cs="Times New Roman"/>
        </w:rPr>
        <w:lastRenderedPageBreak/>
        <w:t>11. При выборе пищевых продуктов для поставки Заказчику Поставщик руководствуется выбором продукции только высокой пищевой и биологической ценности.</w:t>
      </w:r>
    </w:p>
    <w:p w:rsidR="00AC4F7A" w:rsidRPr="00780ABC" w:rsidRDefault="00AC4F7A" w:rsidP="00424296">
      <w:pPr>
        <w:jc w:val="center"/>
        <w:rPr>
          <w:rFonts w:ascii="Times New Roman" w:eastAsia="Times New Roman" w:hAnsi="Times New Roman" w:cs="Times New Roman"/>
          <w:b/>
        </w:rPr>
      </w:pPr>
      <w:r w:rsidRPr="00780ABC">
        <w:rPr>
          <w:rFonts w:ascii="Times New Roman" w:hAnsi="Times New Roman" w:cs="Times New Roman"/>
          <w:b/>
        </w:rPr>
        <w:t xml:space="preserve">Раздел 3. </w:t>
      </w:r>
      <w:r w:rsidRPr="00780ABC">
        <w:rPr>
          <w:rFonts w:ascii="Times New Roman" w:eastAsia="Times New Roman" w:hAnsi="Times New Roman" w:cs="Times New Roman"/>
          <w:b/>
        </w:rPr>
        <w:t>Требования к таре и упаковке товара</w:t>
      </w:r>
    </w:p>
    <w:p w:rsidR="00AC4F7A" w:rsidRPr="00780ABC" w:rsidRDefault="00AC4F7A" w:rsidP="00AC4F7A">
      <w:pPr>
        <w:autoSpaceDE w:val="0"/>
        <w:autoSpaceDN w:val="0"/>
        <w:adjustRightInd w:val="0"/>
        <w:jc w:val="both"/>
        <w:rPr>
          <w:rFonts w:ascii="Times New Roman" w:hAnsi="Times New Roman" w:cs="Times New Roman"/>
        </w:rPr>
      </w:pPr>
      <w:r w:rsidRPr="00780ABC">
        <w:rPr>
          <w:rFonts w:ascii="Times New Roman" w:eastAsia="Times New Roman" w:hAnsi="Times New Roman" w:cs="Times New Roman"/>
          <w:spacing w:val="4"/>
        </w:rPr>
        <w:t xml:space="preserve">1. Все поставляемые пищевые продукты должны </w:t>
      </w:r>
      <w:r w:rsidRPr="00780ABC">
        <w:rPr>
          <w:rFonts w:ascii="Times New Roman" w:hAnsi="Times New Roman" w:cs="Times New Roman"/>
        </w:rPr>
        <w:t>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rsidR="00AC4F7A" w:rsidRPr="00780ABC" w:rsidRDefault="00AC4F7A" w:rsidP="00424296">
      <w:pPr>
        <w:contextualSpacing/>
        <w:jc w:val="center"/>
        <w:rPr>
          <w:rFonts w:ascii="Times New Roman" w:eastAsia="Times New Roman" w:hAnsi="Times New Roman" w:cs="Times New Roman"/>
          <w:b/>
          <w:spacing w:val="4"/>
        </w:rPr>
      </w:pPr>
      <w:r w:rsidRPr="00780ABC">
        <w:rPr>
          <w:rFonts w:ascii="Times New Roman" w:hAnsi="Times New Roman" w:cs="Times New Roman"/>
          <w:b/>
        </w:rPr>
        <w:t xml:space="preserve">Раздел 4. </w:t>
      </w:r>
      <w:r w:rsidRPr="00780ABC">
        <w:rPr>
          <w:rFonts w:ascii="Times New Roman" w:eastAsia="Times New Roman" w:hAnsi="Times New Roman" w:cs="Times New Roman"/>
          <w:b/>
          <w:spacing w:val="4"/>
        </w:rPr>
        <w:t xml:space="preserve">Требования к </w:t>
      </w:r>
      <w:r w:rsidRPr="00780ABC">
        <w:rPr>
          <w:rFonts w:ascii="Times New Roman" w:hAnsi="Times New Roman" w:cs="Times New Roman"/>
          <w:b/>
        </w:rPr>
        <w:t xml:space="preserve">перевозке (транспортировке) </w:t>
      </w:r>
      <w:r w:rsidRPr="00780ABC">
        <w:rPr>
          <w:rFonts w:ascii="Times New Roman" w:eastAsia="Times New Roman" w:hAnsi="Times New Roman" w:cs="Times New Roman"/>
          <w:b/>
          <w:spacing w:val="4"/>
        </w:rPr>
        <w:t>товара</w:t>
      </w:r>
    </w:p>
    <w:p w:rsidR="00AC4F7A" w:rsidRPr="00780ABC" w:rsidRDefault="00AC4F7A" w:rsidP="00AC4F7A">
      <w:pPr>
        <w:autoSpaceDE w:val="0"/>
        <w:autoSpaceDN w:val="0"/>
        <w:adjustRightInd w:val="0"/>
        <w:jc w:val="both"/>
        <w:rPr>
          <w:rFonts w:ascii="Times New Roman" w:eastAsia="Times New Roman" w:hAnsi="Times New Roman" w:cs="Times New Roman"/>
        </w:rPr>
      </w:pPr>
      <w:r w:rsidRPr="00780ABC">
        <w:rPr>
          <w:rFonts w:ascii="Times New Roman" w:eastAsia="Times New Roman" w:hAnsi="Times New Roman" w:cs="Times New Roman"/>
          <w:spacing w:val="4"/>
        </w:rPr>
        <w:t>1. В</w:t>
      </w:r>
      <w:r w:rsidRPr="00780ABC">
        <w:rPr>
          <w:rFonts w:ascii="Times New Roman" w:eastAsia="Times New Roman" w:hAnsi="Times New Roman" w:cs="Times New Roman"/>
        </w:rPr>
        <w:t>ыполнение погрузочно-разгрузочных работ, доставка товара осуществляются за счет поставщика.</w:t>
      </w:r>
    </w:p>
    <w:p w:rsidR="00AC4F7A" w:rsidRPr="00780ABC" w:rsidRDefault="00AC4F7A" w:rsidP="00424296">
      <w:pPr>
        <w:autoSpaceDE w:val="0"/>
        <w:autoSpaceDN w:val="0"/>
        <w:adjustRightInd w:val="0"/>
        <w:jc w:val="both"/>
        <w:rPr>
          <w:rFonts w:ascii="Times New Roman" w:hAnsi="Times New Roman" w:cs="Times New Roman"/>
        </w:rPr>
      </w:pPr>
      <w:r w:rsidRPr="00780ABC">
        <w:rPr>
          <w:rFonts w:ascii="Times New Roman" w:hAnsi="Times New Roman" w:cs="Times New Roman"/>
        </w:rPr>
        <w:t>2.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C4F7A" w:rsidRPr="00780ABC" w:rsidRDefault="00AC4F7A" w:rsidP="00424296">
      <w:pPr>
        <w:ind w:left="11"/>
        <w:jc w:val="center"/>
        <w:rPr>
          <w:rFonts w:ascii="Times New Roman" w:eastAsia="Times New Roman" w:hAnsi="Times New Roman" w:cs="Times New Roman"/>
          <w:b/>
        </w:rPr>
      </w:pPr>
      <w:r w:rsidRPr="00780ABC">
        <w:rPr>
          <w:rFonts w:ascii="Times New Roman" w:eastAsia="Times New Roman" w:hAnsi="Times New Roman" w:cs="Times New Roman"/>
          <w:b/>
        </w:rPr>
        <w:t>Раздел 5. Место, условия и сроки (периоды) поставки товара</w:t>
      </w:r>
    </w:p>
    <w:p w:rsidR="00AC4F7A" w:rsidRPr="00780ABC" w:rsidRDefault="00424296" w:rsidP="00AC4F7A">
      <w:pPr>
        <w:tabs>
          <w:tab w:val="left" w:pos="1905"/>
        </w:tabs>
        <w:jc w:val="both"/>
        <w:rPr>
          <w:rFonts w:ascii="Times New Roman" w:eastAsia="Times New Roman" w:hAnsi="Times New Roman" w:cs="Times New Roman"/>
          <w:b/>
        </w:rPr>
      </w:pPr>
      <w:r w:rsidRPr="00780ABC">
        <w:rPr>
          <w:rFonts w:ascii="Times New Roman" w:eastAsia="Times New Roman" w:hAnsi="Times New Roman" w:cs="Times New Roman"/>
          <w:b/>
        </w:rPr>
        <w:t xml:space="preserve">     </w:t>
      </w:r>
      <w:r w:rsidR="00AC4F7A" w:rsidRPr="00780ABC">
        <w:rPr>
          <w:rFonts w:ascii="Times New Roman" w:eastAsia="Times New Roman" w:hAnsi="Times New Roman" w:cs="Times New Roman"/>
          <w:b/>
        </w:rPr>
        <w:t>Государственное бюджетное дошкольное образовательное учреждение детский сад № 6 общеразвивающего вида Кронштадтского района Санкт-Петербурга.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Место поставки товара: Российская Федерация, 197760, Кронштадт, Флотская улица, дом 10а.</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Условия и сроки (периоды) поставки товара: Начало поставки товара: с даты заключения Контракта. Окончание поставки товаров - 31.12.2024 года.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 xml:space="preserve">Поставка осуществляется по графику и предварительной заявке Заказчика.    </w:t>
      </w:r>
    </w:p>
    <w:p w:rsidR="00AC4F7A" w:rsidRPr="00780ABC" w:rsidRDefault="00AC4F7A" w:rsidP="00AC4F7A">
      <w:pPr>
        <w:tabs>
          <w:tab w:val="left" w:pos="1905"/>
        </w:tabs>
        <w:jc w:val="both"/>
        <w:rPr>
          <w:rFonts w:ascii="Times New Roman" w:eastAsia="Times New Roman" w:hAnsi="Times New Roman" w:cs="Times New Roman"/>
        </w:rPr>
      </w:pPr>
      <w:r w:rsidRPr="00780ABC">
        <w:rPr>
          <w:rFonts w:ascii="Times New Roman" w:eastAsia="Times New Roman" w:hAnsi="Times New Roman" w:cs="Times New Roman"/>
        </w:rPr>
        <w:t>Периодичность (график) поставки определяется следующей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963"/>
        <w:gridCol w:w="3707"/>
      </w:tblGrid>
      <w:tr w:rsidR="00AC4F7A" w:rsidRPr="00780ABC" w:rsidTr="00AE18B0">
        <w:tc>
          <w:tcPr>
            <w:tcW w:w="2468"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 п/п</w:t>
            </w:r>
          </w:p>
        </w:tc>
        <w:tc>
          <w:tcPr>
            <w:tcW w:w="3963"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Дни недели</w:t>
            </w:r>
          </w:p>
        </w:tc>
        <w:tc>
          <w:tcPr>
            <w:tcW w:w="370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Время поставки (до ____час.)</w:t>
            </w:r>
          </w:p>
        </w:tc>
      </w:tr>
      <w:tr w:rsidR="00AC4F7A" w:rsidRPr="00780ABC" w:rsidTr="00AE18B0">
        <w:tc>
          <w:tcPr>
            <w:tcW w:w="2468" w:type="dxa"/>
            <w:vAlign w:val="bottom"/>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1</w:t>
            </w:r>
          </w:p>
        </w:tc>
        <w:tc>
          <w:tcPr>
            <w:tcW w:w="3963"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2</w:t>
            </w:r>
          </w:p>
        </w:tc>
        <w:tc>
          <w:tcPr>
            <w:tcW w:w="3707" w:type="dxa"/>
            <w:vAlign w:val="center"/>
          </w:tcPr>
          <w:p w:rsidR="00AC4F7A" w:rsidRPr="00780ABC" w:rsidRDefault="00AC4F7A" w:rsidP="007C711C">
            <w:pPr>
              <w:jc w:val="center"/>
              <w:rPr>
                <w:rFonts w:ascii="Times New Roman" w:eastAsia="Times New Roman" w:hAnsi="Times New Roman" w:cs="Times New Roman"/>
                <w:b/>
              </w:rPr>
            </w:pPr>
            <w:r w:rsidRPr="00780ABC">
              <w:rPr>
                <w:rFonts w:ascii="Times New Roman" w:eastAsia="Times New Roman" w:hAnsi="Times New Roman" w:cs="Times New Roman"/>
                <w:b/>
              </w:rPr>
              <w:t>3</w:t>
            </w:r>
          </w:p>
        </w:tc>
      </w:tr>
      <w:tr w:rsidR="00AC4F7A" w:rsidRPr="00780ABC" w:rsidTr="00311F88">
        <w:trPr>
          <w:trHeight w:val="711"/>
        </w:trPr>
        <w:tc>
          <w:tcPr>
            <w:tcW w:w="2468" w:type="dxa"/>
            <w:vAlign w:val="center"/>
          </w:tcPr>
          <w:p w:rsidR="00AC4F7A" w:rsidRPr="00780ABC" w:rsidRDefault="00AC4F7A" w:rsidP="007C711C">
            <w:pPr>
              <w:jc w:val="center"/>
              <w:rPr>
                <w:rFonts w:ascii="Times New Roman" w:eastAsia="Times New Roman" w:hAnsi="Times New Roman" w:cs="Times New Roman"/>
              </w:rPr>
            </w:pPr>
            <w:r w:rsidRPr="00780ABC">
              <w:rPr>
                <w:rFonts w:ascii="Times New Roman" w:eastAsia="Times New Roman" w:hAnsi="Times New Roman" w:cs="Times New Roman"/>
              </w:rPr>
              <w:t>1.</w:t>
            </w:r>
          </w:p>
        </w:tc>
        <w:tc>
          <w:tcPr>
            <w:tcW w:w="3963" w:type="dxa"/>
            <w:vAlign w:val="center"/>
          </w:tcPr>
          <w:p w:rsidR="00AC4F7A" w:rsidRPr="00780ABC" w:rsidRDefault="00AC4F7A" w:rsidP="007C711C">
            <w:pPr>
              <w:jc w:val="center"/>
              <w:rPr>
                <w:rFonts w:ascii="Times New Roman" w:eastAsia="Times New Roman" w:hAnsi="Times New Roman" w:cs="Times New Roman"/>
              </w:rPr>
            </w:pPr>
            <w:r w:rsidRPr="00780ABC">
              <w:rPr>
                <w:rFonts w:ascii="Times New Roman" w:eastAsia="Times New Roman" w:hAnsi="Times New Roman" w:cs="Times New Roman"/>
              </w:rPr>
              <w:t>Понедельник, среда, пятница</w:t>
            </w:r>
          </w:p>
          <w:p w:rsidR="00424296" w:rsidRPr="00780ABC" w:rsidRDefault="00424296" w:rsidP="007C711C">
            <w:pPr>
              <w:jc w:val="center"/>
              <w:rPr>
                <w:rFonts w:ascii="Times New Roman" w:eastAsia="Times New Roman" w:hAnsi="Times New Roman" w:cs="Times New Roman"/>
              </w:rPr>
            </w:pPr>
          </w:p>
        </w:tc>
        <w:tc>
          <w:tcPr>
            <w:tcW w:w="3707" w:type="dxa"/>
            <w:vAlign w:val="center"/>
          </w:tcPr>
          <w:p w:rsidR="00AC4F7A" w:rsidRPr="00780ABC" w:rsidRDefault="00AC4F7A" w:rsidP="00311F88">
            <w:pPr>
              <w:jc w:val="center"/>
              <w:rPr>
                <w:rFonts w:ascii="Times New Roman" w:eastAsia="Times New Roman" w:hAnsi="Times New Roman" w:cs="Times New Roman"/>
              </w:rPr>
            </w:pPr>
            <w:r w:rsidRPr="00780ABC">
              <w:rPr>
                <w:rFonts w:ascii="Times New Roman" w:eastAsia="Times New Roman" w:hAnsi="Times New Roman" w:cs="Times New Roman"/>
              </w:rPr>
              <w:t xml:space="preserve">с </w:t>
            </w:r>
            <w:r w:rsidR="00311F88">
              <w:rPr>
                <w:rFonts w:ascii="Times New Roman" w:eastAsia="Times New Roman" w:hAnsi="Times New Roman" w:cs="Times New Roman"/>
              </w:rPr>
              <w:t>8</w:t>
            </w:r>
            <w:r w:rsidRPr="00780ABC">
              <w:rPr>
                <w:rFonts w:ascii="Times New Roman" w:eastAsia="Times New Roman" w:hAnsi="Times New Roman" w:cs="Times New Roman"/>
              </w:rPr>
              <w:t xml:space="preserve"> до 1</w:t>
            </w:r>
            <w:r w:rsidR="00424296" w:rsidRPr="00780ABC">
              <w:rPr>
                <w:rFonts w:ascii="Times New Roman" w:eastAsia="Times New Roman" w:hAnsi="Times New Roman" w:cs="Times New Roman"/>
              </w:rPr>
              <w:t>0</w:t>
            </w:r>
            <w:r w:rsidRPr="00780ABC">
              <w:rPr>
                <w:rFonts w:ascii="Times New Roman" w:eastAsia="Times New Roman" w:hAnsi="Times New Roman" w:cs="Times New Roman"/>
              </w:rPr>
              <w:t xml:space="preserve"> час.</w:t>
            </w:r>
          </w:p>
        </w:tc>
      </w:tr>
    </w:tbl>
    <w:p w:rsidR="00AC4F7A" w:rsidRPr="00780ABC" w:rsidRDefault="00AC4F7A" w:rsidP="00AC4F7A">
      <w:pPr>
        <w:tabs>
          <w:tab w:val="left" w:pos="1905"/>
        </w:tabs>
        <w:jc w:val="both"/>
        <w:rPr>
          <w:rFonts w:ascii="Times New Roman" w:eastAsia="Times New Roman" w:hAnsi="Times New Roman" w:cs="Times New Roman"/>
          <w:b/>
          <w:color w:val="FF0000"/>
        </w:rPr>
      </w:pPr>
    </w:p>
    <w:p w:rsidR="00FC3C3B" w:rsidRPr="00780ABC" w:rsidRDefault="00FC3C3B" w:rsidP="00424296">
      <w:pPr>
        <w:widowControl w:val="0"/>
        <w:autoSpaceDE w:val="0"/>
        <w:autoSpaceDN w:val="0"/>
        <w:adjustRightInd w:val="0"/>
        <w:spacing w:after="0" w:line="240" w:lineRule="auto"/>
        <w:contextualSpacing/>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565104" w:rsidRPr="00780ABC" w:rsidTr="00526AC6">
        <w:tc>
          <w:tcPr>
            <w:tcW w:w="3931"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565104" w:rsidRPr="00780ABC" w:rsidTr="00526AC6">
        <w:tc>
          <w:tcPr>
            <w:tcW w:w="3931" w:type="dxa"/>
            <w:tcBorders>
              <w:bottom w:val="single" w:sz="4" w:space="0" w:color="auto"/>
            </w:tcBorders>
          </w:tcPr>
          <w:p w:rsidR="00FC3C3B" w:rsidRPr="00780ABC" w:rsidRDefault="00424296" w:rsidP="00424296">
            <w:pPr>
              <w:widowControl w:val="0"/>
              <w:tabs>
                <w:tab w:val="left" w:pos="1165"/>
              </w:tabs>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ab/>
              <w:t>/Е.Е. Кияниченко</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FC3C3B" w:rsidRPr="00780ABC" w:rsidRDefault="00424296" w:rsidP="00424296">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/Е.К. Россошанский</w:t>
            </w:r>
          </w:p>
        </w:tc>
      </w:tr>
      <w:tr w:rsidR="00FC3C3B" w:rsidRPr="00780ABC" w:rsidTr="00526AC6">
        <w:tc>
          <w:tcPr>
            <w:tcW w:w="3931"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FC3C3B" w:rsidRPr="00780ABC" w:rsidRDefault="00FC3C3B" w:rsidP="00424296">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E18B0" w:rsidRPr="00AE18B0" w:rsidTr="00AE18B0">
        <w:trPr>
          <w:trHeight w:val="1334"/>
        </w:trPr>
        <w:tc>
          <w:tcPr>
            <w:tcW w:w="4786"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Кияниченко Елена Евгеньевна, Заведующий</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0703B7" w:rsidRDefault="000703B7" w:rsidP="00AE18B0">
      <w:pPr>
        <w:widowControl w:val="0"/>
        <w:tabs>
          <w:tab w:val="left" w:pos="5773"/>
        </w:tabs>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0703B7" w:rsidRDefault="000703B7"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p>
    <w:p w:rsidR="00FC3C3B" w:rsidRPr="00780ABC" w:rsidRDefault="00FC3C3B" w:rsidP="00424296">
      <w:pPr>
        <w:widowControl w:val="0"/>
        <w:autoSpaceDE w:val="0"/>
        <w:autoSpaceDN w:val="0"/>
        <w:adjustRightInd w:val="0"/>
        <w:spacing w:after="0" w:line="240" w:lineRule="auto"/>
        <w:ind w:left="-709"/>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Приложение N 2.1</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E18B0">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AE18B0">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E18B0">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C52418">
        <w:rPr>
          <w:rFonts w:ascii="Times New Roman" w:eastAsiaTheme="minorEastAsia" w:hAnsi="Times New Roman" w:cs="Times New Roman"/>
          <w:lang w:eastAsia="ru-RU"/>
        </w:rPr>
        <w:t>34</w:t>
      </w:r>
      <w:r w:rsidR="00780ABC" w:rsidRPr="00780ABC">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b/>
        </w:rPr>
      </w:pPr>
      <w:r w:rsidRPr="00780ABC">
        <w:rPr>
          <w:rFonts w:ascii="Times New Roman" w:eastAsiaTheme="minorEastAsia" w:hAnsi="Times New Roman" w:cs="Times New Roman"/>
          <w:b/>
          <w:lang w:eastAsia="ru-RU"/>
        </w:rPr>
        <w:t>ИНФОРМАЦИЯ О ТОВАРЕ</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r w:rsidRPr="00780ABC">
        <w:rPr>
          <w:rFonts w:ascii="Times New Roman" w:hAnsi="Times New Roman" w:cs="Times New Roman"/>
        </w:rPr>
        <w:t>(включается информация о товаре (товарном знаке и (или) конкретных показателях товара, стране происхождения товара) в соответствии с заявкой победителя)</w:t>
      </w:r>
    </w:p>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tbl>
      <w:tblPr>
        <w:tblW w:w="10982" w:type="dxa"/>
        <w:tblInd w:w="-714" w:type="dxa"/>
        <w:tblLayout w:type="fixed"/>
        <w:tblCellMar>
          <w:top w:w="102" w:type="dxa"/>
          <w:left w:w="62" w:type="dxa"/>
          <w:bottom w:w="102" w:type="dxa"/>
          <w:right w:w="62" w:type="dxa"/>
        </w:tblCellMar>
        <w:tblLook w:val="0000" w:firstRow="0" w:lastRow="0" w:firstColumn="0" w:lastColumn="0" w:noHBand="0" w:noVBand="0"/>
      </w:tblPr>
      <w:tblGrid>
        <w:gridCol w:w="662"/>
        <w:gridCol w:w="1181"/>
        <w:gridCol w:w="776"/>
        <w:gridCol w:w="851"/>
        <w:gridCol w:w="425"/>
        <w:gridCol w:w="4961"/>
        <w:gridCol w:w="1134"/>
        <w:gridCol w:w="992"/>
      </w:tblGrid>
      <w:tr w:rsidR="00780ABC"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N п/п</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Наименование Товара</w:t>
            </w:r>
          </w:p>
        </w:tc>
        <w:tc>
          <w:tcPr>
            <w:tcW w:w="776"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Единицы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Количество в единицах измерения </w:t>
            </w:r>
          </w:p>
        </w:tc>
        <w:tc>
          <w:tcPr>
            <w:tcW w:w="425"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Страна происхождения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Цена за единицу измерения, руб.</w:t>
            </w:r>
          </w:p>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(включая НДС) (если облагается НДС)</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Стоимость, руб.</w:t>
            </w:r>
          </w:p>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 xml:space="preserve">(включая НДС) (если облагается НДС) </w:t>
            </w:r>
          </w:p>
        </w:tc>
      </w:tr>
      <w:tr w:rsidR="00780ABC"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776"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8</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1.</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Рис шлифованный</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300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703B7" w:rsidRPr="00780ABC" w:rsidRDefault="000703B7" w:rsidP="000703B7">
            <w:pPr>
              <w:widowControl w:val="0"/>
              <w:autoSpaceDE w:val="0"/>
              <w:autoSpaceDN w:val="0"/>
              <w:adjustRightInd w:val="0"/>
              <w:spacing w:after="0" w:line="240" w:lineRule="auto"/>
              <w:ind w:left="113" w:right="113"/>
              <w:contextualSpacing/>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Цельнозерновой</w:t>
            </w:r>
            <w:r w:rsidRPr="000703B7">
              <w:rPr>
                <w:rFonts w:ascii="Times New Roman" w:eastAsia="Times New Roman" w:hAnsi="Times New Roman" w:cs="Times New Roman"/>
                <w:sz w:val="10"/>
                <w:szCs w:val="10"/>
                <w:lang w:eastAsia="ru-RU"/>
              </w:rPr>
              <w:br/>
              <w:t xml:space="preserve">Пропаренный: Нет; </w:t>
            </w:r>
            <w:r w:rsidRPr="000703B7">
              <w:rPr>
                <w:rFonts w:ascii="Times New Roman" w:eastAsia="Times New Roman" w:hAnsi="Times New Roman" w:cs="Times New Roman"/>
                <w:sz w:val="10"/>
                <w:szCs w:val="10"/>
                <w:lang w:eastAsia="ru-RU"/>
              </w:rPr>
              <w:br/>
              <w:t>Сорт: Не ниже первого</w:t>
            </w:r>
            <w:r w:rsidRPr="000703B7">
              <w:rPr>
                <w:rFonts w:ascii="Times New Roman" w:eastAsia="Times New Roman" w:hAnsi="Times New Roman" w:cs="Times New Roman"/>
                <w:sz w:val="10"/>
                <w:szCs w:val="10"/>
                <w:lang w:eastAsia="ru-RU"/>
              </w:rPr>
              <w:br/>
              <w:t>Способ обработки: Шлифованный</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6292-93;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sz w:val="15"/>
                <w:szCs w:val="15"/>
              </w:rPr>
            </w:pPr>
            <w:r>
              <w:rPr>
                <w:rFonts w:ascii="Times New Roman" w:hAnsi="Times New Roman" w:cs="Times New Roman"/>
                <w:sz w:val="15"/>
                <w:szCs w:val="15"/>
              </w:rPr>
              <w:t>138,20</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41460,00</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2.</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Горох шлифованный</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36,9</w:t>
            </w:r>
          </w:p>
        </w:tc>
        <w:tc>
          <w:tcPr>
            <w:tcW w:w="425" w:type="dxa"/>
            <w:tcBorders>
              <w:top w:val="single" w:sz="4" w:space="0" w:color="auto"/>
              <w:left w:val="single" w:sz="4" w:space="0" w:color="auto"/>
              <w:bottom w:val="single" w:sz="4" w:space="0" w:color="auto"/>
              <w:right w:val="single" w:sz="4" w:space="0" w:color="auto"/>
            </w:tcBorders>
            <w:textDirection w:val="btLr"/>
          </w:tcPr>
          <w:p w:rsidR="000703B7" w:rsidRDefault="000703B7" w:rsidP="000703B7">
            <w:pPr>
              <w:ind w:left="113" w:right="113"/>
            </w:pPr>
            <w:r w:rsidRPr="00600708">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зерна: Целое</w:t>
            </w:r>
            <w:r w:rsidRPr="000703B7">
              <w:rPr>
                <w:rFonts w:ascii="Times New Roman" w:eastAsia="Times New Roman" w:hAnsi="Times New Roman" w:cs="Times New Roman"/>
                <w:sz w:val="10"/>
                <w:szCs w:val="10"/>
                <w:lang w:eastAsia="ru-RU"/>
              </w:rPr>
              <w:br/>
              <w:t>Сорт: Не ниже первого</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6201-2020</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sz w:val="15"/>
                <w:szCs w:val="15"/>
              </w:rPr>
            </w:pPr>
            <w:r>
              <w:rPr>
                <w:rFonts w:ascii="Times New Roman" w:hAnsi="Times New Roman" w:cs="Times New Roman"/>
                <w:sz w:val="15"/>
                <w:szCs w:val="15"/>
              </w:rPr>
              <w:t>79,42</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2930,60</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3.</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Фасоль продовольственная</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13,5</w:t>
            </w:r>
          </w:p>
        </w:tc>
        <w:tc>
          <w:tcPr>
            <w:tcW w:w="425" w:type="dxa"/>
            <w:tcBorders>
              <w:top w:val="single" w:sz="4" w:space="0" w:color="auto"/>
              <w:left w:val="single" w:sz="4" w:space="0" w:color="auto"/>
              <w:bottom w:val="single" w:sz="4" w:space="0" w:color="auto"/>
              <w:right w:val="single" w:sz="4" w:space="0" w:color="auto"/>
            </w:tcBorders>
            <w:textDirection w:val="btLr"/>
          </w:tcPr>
          <w:p w:rsidR="000703B7" w:rsidRDefault="000703B7" w:rsidP="000703B7">
            <w:pPr>
              <w:ind w:left="113" w:right="113"/>
            </w:pPr>
            <w:r w:rsidRPr="00600708">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vAlign w:val="center"/>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 xml:space="preserve">Номер и наименование типа фасоли: I. Фасоль белая; </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7758-2020</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sz w:val="15"/>
                <w:szCs w:val="15"/>
              </w:rPr>
            </w:pPr>
            <w:r>
              <w:rPr>
                <w:rFonts w:ascii="Times New Roman" w:hAnsi="Times New Roman" w:cs="Times New Roman"/>
                <w:sz w:val="15"/>
                <w:szCs w:val="15"/>
              </w:rPr>
              <w:t>224,55</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3031,43</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4.</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 xml:space="preserve">Продукция соковая. Соки и нектары для питания детей раннего возраста (с 4-х месяцев) </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Л; ДМ3</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183,8</w:t>
            </w:r>
          </w:p>
        </w:tc>
        <w:tc>
          <w:tcPr>
            <w:tcW w:w="425" w:type="dxa"/>
            <w:tcBorders>
              <w:top w:val="single" w:sz="4" w:space="0" w:color="auto"/>
              <w:left w:val="single" w:sz="4" w:space="0" w:color="auto"/>
              <w:bottom w:val="single" w:sz="4" w:space="0" w:color="auto"/>
              <w:right w:val="single" w:sz="4" w:space="0" w:color="auto"/>
            </w:tcBorders>
            <w:textDirection w:val="btLr"/>
          </w:tcPr>
          <w:p w:rsidR="000703B7" w:rsidRDefault="000703B7" w:rsidP="000703B7">
            <w:pPr>
              <w:ind w:left="113" w:right="113"/>
            </w:pPr>
            <w:r w:rsidRPr="00600708">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сока: Фруктовый;</w:t>
            </w:r>
            <w:r w:rsidRPr="000703B7">
              <w:rPr>
                <w:rFonts w:ascii="Times New Roman" w:eastAsia="Times New Roman" w:hAnsi="Times New Roman" w:cs="Times New Roman"/>
                <w:sz w:val="10"/>
                <w:szCs w:val="10"/>
                <w:lang w:eastAsia="ru-RU"/>
              </w:rPr>
              <w:br/>
              <w:t>Вид сока по технологии производства: Прямого отжима</w:t>
            </w:r>
            <w:r w:rsidRPr="000703B7">
              <w:rPr>
                <w:rFonts w:ascii="Times New Roman" w:eastAsia="Times New Roman" w:hAnsi="Times New Roman" w:cs="Times New Roman"/>
                <w:sz w:val="10"/>
                <w:szCs w:val="10"/>
                <w:lang w:eastAsia="ru-RU"/>
              </w:rPr>
              <w:br/>
              <w:t xml:space="preserve">Вид сока по способу обработки: Пастеризованный; </w:t>
            </w:r>
            <w:r w:rsidRPr="000703B7">
              <w:rPr>
                <w:rFonts w:ascii="Times New Roman" w:eastAsia="Times New Roman" w:hAnsi="Times New Roman" w:cs="Times New Roman"/>
                <w:sz w:val="10"/>
                <w:szCs w:val="10"/>
                <w:lang w:eastAsia="ru-RU"/>
              </w:rPr>
              <w:br/>
              <w:t>Возрастная категория: Дети раннего возраста</w:t>
            </w:r>
            <w:r w:rsidRPr="000703B7">
              <w:rPr>
                <w:rFonts w:ascii="Times New Roman" w:eastAsia="Times New Roman" w:hAnsi="Times New Roman" w:cs="Times New Roman"/>
                <w:sz w:val="10"/>
                <w:szCs w:val="10"/>
                <w:lang w:eastAsia="ru-RU"/>
              </w:rPr>
              <w:br/>
              <w:t>Сок осветленный: Нет</w:t>
            </w:r>
            <w:r w:rsidRPr="000703B7">
              <w:rPr>
                <w:rFonts w:ascii="Times New Roman" w:eastAsia="Times New Roman" w:hAnsi="Times New Roman" w:cs="Times New Roman"/>
                <w:sz w:val="10"/>
                <w:szCs w:val="10"/>
                <w:lang w:eastAsia="ru-RU"/>
              </w:rPr>
              <w:br/>
              <w:t>Сок с мякотью: Нет</w:t>
            </w:r>
            <w:r w:rsidRPr="000703B7">
              <w:rPr>
                <w:rFonts w:ascii="Times New Roman" w:eastAsia="Times New Roman" w:hAnsi="Times New Roman" w:cs="Times New Roman"/>
                <w:sz w:val="10"/>
                <w:szCs w:val="10"/>
                <w:lang w:eastAsia="ru-RU"/>
              </w:rPr>
              <w:br/>
              <w:t xml:space="preserve">Наличие обогащающих компонентов: Нет; </w:t>
            </w:r>
            <w:r w:rsidRPr="000703B7">
              <w:rPr>
                <w:rFonts w:ascii="Times New Roman" w:eastAsia="Times New Roman" w:hAnsi="Times New Roman" w:cs="Times New Roman"/>
                <w:sz w:val="10"/>
                <w:szCs w:val="10"/>
                <w:lang w:eastAsia="ru-RU"/>
              </w:rPr>
              <w:br/>
              <w:t>Объем: не более 0,35 Л; ДМ3</w:t>
            </w:r>
            <w:r w:rsidRPr="000703B7">
              <w:rPr>
                <w:rFonts w:ascii="Times New Roman" w:eastAsia="Times New Roman" w:hAnsi="Times New Roman" w:cs="Times New Roman"/>
                <w:sz w:val="10"/>
                <w:szCs w:val="10"/>
                <w:lang w:eastAsia="ru-RU"/>
              </w:rPr>
              <w:br/>
              <w:t>Особые условия (требования к составу пищевых продуктов): Ст. 5 ТР ТС от 09.12.2011 с 01.07.2013 (Без химических консервантов, искусственных красителей и ароматизаторов, искусственных пищевых добавок)</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ГОСТ 32920-2022;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соковую продукцию из фруктов и овощей от 09.12.2011 № 023/2011,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sz w:val="15"/>
                <w:szCs w:val="15"/>
              </w:rPr>
            </w:pPr>
            <w:r>
              <w:rPr>
                <w:rFonts w:ascii="Times New Roman" w:hAnsi="Times New Roman" w:cs="Times New Roman"/>
                <w:sz w:val="15"/>
                <w:szCs w:val="15"/>
              </w:rPr>
              <w:t>179,19</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32935,12</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5.</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Сыры полутвердые в ассортименте</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Pr>
                <w:rFonts w:ascii="Times New Roman" w:eastAsia="Times New Roman" w:hAnsi="Times New Roman" w:cs="Times New Roman"/>
                <w:sz w:val="15"/>
                <w:szCs w:val="15"/>
                <w:lang w:eastAsia="ru-RU"/>
              </w:rPr>
              <w:t>110</w:t>
            </w:r>
          </w:p>
        </w:tc>
        <w:tc>
          <w:tcPr>
            <w:tcW w:w="425" w:type="dxa"/>
            <w:tcBorders>
              <w:top w:val="single" w:sz="4" w:space="0" w:color="auto"/>
              <w:left w:val="single" w:sz="4" w:space="0" w:color="auto"/>
              <w:bottom w:val="single" w:sz="4" w:space="0" w:color="auto"/>
              <w:right w:val="single" w:sz="4" w:space="0" w:color="auto"/>
            </w:tcBorders>
            <w:textDirection w:val="btLr"/>
          </w:tcPr>
          <w:p w:rsidR="000703B7" w:rsidRDefault="000703B7" w:rsidP="000703B7">
            <w:pPr>
              <w:ind w:left="113" w:right="113"/>
            </w:pPr>
            <w:r w:rsidRPr="00600708">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Форма сыра: Цилиндр; Брусок; Шар</w:t>
            </w:r>
            <w:r w:rsidRPr="000703B7">
              <w:rPr>
                <w:rFonts w:ascii="Times New Roman" w:eastAsia="Times New Roman" w:hAnsi="Times New Roman" w:cs="Times New Roman"/>
                <w:sz w:val="10"/>
                <w:szCs w:val="10"/>
                <w:lang w:eastAsia="ru-RU"/>
              </w:rPr>
              <w:br/>
              <w:t>Вид сыра: Цельный</w:t>
            </w:r>
            <w:r w:rsidRPr="000703B7">
              <w:rPr>
                <w:rFonts w:ascii="Times New Roman" w:eastAsia="Times New Roman" w:hAnsi="Times New Roman" w:cs="Times New Roman"/>
                <w:sz w:val="10"/>
                <w:szCs w:val="10"/>
                <w:lang w:eastAsia="ru-RU"/>
              </w:rPr>
              <w:br/>
              <w:t>Сорт сыра из коровьего молока: Высший</w:t>
            </w:r>
            <w:r w:rsidRPr="000703B7">
              <w:rPr>
                <w:rFonts w:ascii="Times New Roman" w:eastAsia="Times New Roman" w:hAnsi="Times New Roman" w:cs="Times New Roman"/>
                <w:sz w:val="10"/>
                <w:szCs w:val="10"/>
                <w:lang w:eastAsia="ru-RU"/>
              </w:rPr>
              <w:br/>
              <w:t>Вид сырья: Коровье молоко</w:t>
            </w:r>
            <w:r w:rsidRPr="000703B7">
              <w:rPr>
                <w:rFonts w:ascii="Times New Roman" w:eastAsia="Times New Roman" w:hAnsi="Times New Roman" w:cs="Times New Roman"/>
                <w:sz w:val="10"/>
                <w:szCs w:val="10"/>
                <w:lang w:eastAsia="ru-RU"/>
              </w:rPr>
              <w:br/>
              <w:t>Вид сыра в зависимости от массовой доля жира в пересчете на сухое вещество: Нежирные; Низкожирные; Полужирные; Жирные; Высокожирные</w:t>
            </w:r>
            <w:r w:rsidRPr="000703B7">
              <w:rPr>
                <w:rFonts w:ascii="Times New Roman" w:eastAsia="Times New Roman" w:hAnsi="Times New Roman" w:cs="Times New Roman"/>
                <w:sz w:val="10"/>
                <w:szCs w:val="10"/>
                <w:lang w:eastAsia="ru-RU"/>
              </w:rPr>
              <w:br/>
              <w:t>Вес: не более 2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32260-2013, СТБ 1373-2016</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sz w:val="15"/>
                <w:szCs w:val="15"/>
              </w:rPr>
            </w:pPr>
            <w:r>
              <w:rPr>
                <w:rFonts w:ascii="Times New Roman" w:hAnsi="Times New Roman" w:cs="Times New Roman"/>
                <w:sz w:val="15"/>
                <w:szCs w:val="15"/>
              </w:rPr>
              <w:t>829,00</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91190,00</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lastRenderedPageBreak/>
              <w:t>6.</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Кофейный напиток (не содержащий в своём составе натуральный кофе)</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30</w:t>
            </w:r>
          </w:p>
        </w:tc>
        <w:tc>
          <w:tcPr>
            <w:tcW w:w="425" w:type="dxa"/>
            <w:tcBorders>
              <w:top w:val="single" w:sz="4" w:space="0" w:color="auto"/>
              <w:left w:val="single" w:sz="4" w:space="0" w:color="auto"/>
              <w:bottom w:val="single" w:sz="4" w:space="0" w:color="auto"/>
              <w:right w:val="single" w:sz="4" w:space="0" w:color="auto"/>
            </w:tcBorders>
            <w:textDirection w:val="btLr"/>
          </w:tcPr>
          <w:p w:rsidR="000703B7" w:rsidRDefault="000703B7" w:rsidP="000703B7">
            <w:pPr>
              <w:ind w:left="113" w:right="113"/>
            </w:pPr>
            <w:r w:rsidRPr="00600708">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Вид кофейного напитка: Без натурального кофе и цикория</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ТУ производителя</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sz w:val="15"/>
                <w:szCs w:val="15"/>
              </w:rPr>
            </w:pPr>
            <w:r>
              <w:rPr>
                <w:rFonts w:ascii="Times New Roman" w:hAnsi="Times New Roman" w:cs="Times New Roman"/>
                <w:sz w:val="15"/>
                <w:szCs w:val="15"/>
              </w:rPr>
              <w:t>558,19</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16745,70</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7.</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 xml:space="preserve">Какао-порошок </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30</w:t>
            </w:r>
          </w:p>
        </w:tc>
        <w:tc>
          <w:tcPr>
            <w:tcW w:w="425" w:type="dxa"/>
            <w:tcBorders>
              <w:top w:val="single" w:sz="4" w:space="0" w:color="auto"/>
              <w:left w:val="single" w:sz="4" w:space="0" w:color="auto"/>
              <w:bottom w:val="single" w:sz="4" w:space="0" w:color="auto"/>
              <w:right w:val="single" w:sz="4" w:space="0" w:color="auto"/>
            </w:tcBorders>
            <w:textDirection w:val="btLr"/>
          </w:tcPr>
          <w:p w:rsidR="000703B7" w:rsidRDefault="000703B7" w:rsidP="000703B7">
            <w:pPr>
              <w:ind w:left="113" w:right="113"/>
            </w:pPr>
            <w:r w:rsidRPr="00600708">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Тип какао-порошка: Какао-порошок</w:t>
            </w:r>
            <w:r w:rsidRPr="000703B7">
              <w:rPr>
                <w:rFonts w:ascii="Times New Roman" w:eastAsia="Times New Roman" w:hAnsi="Times New Roman" w:cs="Times New Roman"/>
                <w:sz w:val="10"/>
                <w:szCs w:val="10"/>
                <w:lang w:eastAsia="ru-RU"/>
              </w:rPr>
              <w:br/>
              <w:t>Наличие в составе сахара или других подслащивающих веществ: Нет</w:t>
            </w:r>
            <w:r w:rsidRPr="000703B7">
              <w:rPr>
                <w:rFonts w:ascii="Times New Roman" w:eastAsia="Times New Roman" w:hAnsi="Times New Roman" w:cs="Times New Roman"/>
                <w:sz w:val="10"/>
                <w:szCs w:val="10"/>
                <w:lang w:eastAsia="ru-RU"/>
              </w:rPr>
              <w:br/>
              <w:t>Вес: не более 1 КГ</w:t>
            </w:r>
            <w:r w:rsidRPr="000703B7">
              <w:rPr>
                <w:rFonts w:ascii="Times New Roman" w:eastAsia="Times New Roman" w:hAnsi="Times New Roman" w:cs="Times New Roman"/>
                <w:sz w:val="10"/>
                <w:szCs w:val="10"/>
                <w:lang w:eastAsia="ru-RU"/>
              </w:rPr>
              <w:br/>
              <w:t>Особые условия (требования к составу пищевых продуктов): Без химических консервантов, искусственных красителей и ароматизаторов, искусственных пищевых добавок</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108-2014</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sz w:val="15"/>
                <w:szCs w:val="15"/>
              </w:rPr>
            </w:pPr>
            <w:r>
              <w:rPr>
                <w:rFonts w:ascii="Times New Roman" w:hAnsi="Times New Roman" w:cs="Times New Roman"/>
                <w:sz w:val="15"/>
                <w:szCs w:val="15"/>
              </w:rPr>
              <w:t>605,47</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18164,10</w:t>
            </w:r>
          </w:p>
        </w:tc>
      </w:tr>
      <w:tr w:rsidR="000703B7" w:rsidRPr="00780ABC" w:rsidTr="000703B7">
        <w:trPr>
          <w:cantSplit/>
          <w:trHeight w:val="1134"/>
        </w:trPr>
        <w:tc>
          <w:tcPr>
            <w:tcW w:w="662" w:type="dxa"/>
            <w:tcBorders>
              <w:top w:val="single" w:sz="4" w:space="0" w:color="auto"/>
              <w:left w:val="single" w:sz="4" w:space="0" w:color="auto"/>
              <w:bottom w:val="single" w:sz="4" w:space="0" w:color="auto"/>
              <w:right w:val="single" w:sz="4" w:space="0" w:color="auto"/>
            </w:tcBorders>
            <w:vAlign w:val="center"/>
          </w:tcPr>
          <w:p w:rsidR="000703B7" w:rsidRPr="00780ABC" w:rsidRDefault="000703B7"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8.</w:t>
            </w:r>
          </w:p>
        </w:tc>
        <w:tc>
          <w:tcPr>
            <w:tcW w:w="118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Дрожжи хлебопекарные сушеные</w:t>
            </w:r>
          </w:p>
        </w:tc>
        <w:tc>
          <w:tcPr>
            <w:tcW w:w="776"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spacing w:after="0" w:line="240" w:lineRule="auto"/>
              <w:jc w:val="center"/>
              <w:rPr>
                <w:rFonts w:ascii="Times New Roman" w:eastAsia="Times New Roman" w:hAnsi="Times New Roman" w:cs="Times New Roman"/>
                <w:sz w:val="15"/>
                <w:szCs w:val="15"/>
                <w:lang w:eastAsia="ru-RU"/>
              </w:rPr>
            </w:pPr>
            <w:r w:rsidRPr="008D3B3F">
              <w:rPr>
                <w:rFonts w:ascii="Times New Roman" w:eastAsia="Times New Roman" w:hAnsi="Times New Roman" w:cs="Times New Roman"/>
                <w:sz w:val="15"/>
                <w:szCs w:val="15"/>
                <w:lang w:eastAsia="ru-RU"/>
              </w:rPr>
              <w:t>КГ</w:t>
            </w:r>
          </w:p>
        </w:tc>
        <w:tc>
          <w:tcPr>
            <w:tcW w:w="851"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sidRPr="008D3B3F">
              <w:rPr>
                <w:rFonts w:ascii="Times New Roman" w:hAnsi="Times New Roman" w:cs="Times New Roman"/>
                <w:color w:val="000000"/>
                <w:sz w:val="15"/>
                <w:szCs w:val="15"/>
              </w:rPr>
              <w:t>1</w:t>
            </w:r>
          </w:p>
        </w:tc>
        <w:tc>
          <w:tcPr>
            <w:tcW w:w="425" w:type="dxa"/>
            <w:tcBorders>
              <w:top w:val="single" w:sz="4" w:space="0" w:color="auto"/>
              <w:left w:val="single" w:sz="4" w:space="0" w:color="auto"/>
              <w:bottom w:val="single" w:sz="4" w:space="0" w:color="auto"/>
              <w:right w:val="single" w:sz="4" w:space="0" w:color="auto"/>
            </w:tcBorders>
            <w:textDirection w:val="btLr"/>
          </w:tcPr>
          <w:p w:rsidR="000703B7" w:rsidRDefault="000703B7" w:rsidP="000703B7">
            <w:pPr>
              <w:ind w:left="113" w:right="113"/>
            </w:pPr>
            <w:r w:rsidRPr="00600708">
              <w:rPr>
                <w:rFonts w:ascii="Times New Roman" w:eastAsiaTheme="minorEastAsia" w:hAnsi="Times New Roman" w:cs="Times New Roman"/>
                <w:sz w:val="16"/>
                <w:szCs w:val="16"/>
                <w:lang w:eastAsia="ru-RU"/>
              </w:rPr>
              <w:t>Россия</w:t>
            </w:r>
          </w:p>
        </w:tc>
        <w:tc>
          <w:tcPr>
            <w:tcW w:w="4961" w:type="dxa"/>
            <w:tcBorders>
              <w:top w:val="single" w:sz="4" w:space="0" w:color="auto"/>
              <w:left w:val="single" w:sz="4" w:space="0" w:color="auto"/>
              <w:bottom w:val="single" w:sz="4" w:space="0" w:color="auto"/>
              <w:right w:val="single" w:sz="4" w:space="0" w:color="auto"/>
            </w:tcBorders>
          </w:tcPr>
          <w:p w:rsidR="000703B7" w:rsidRPr="000703B7" w:rsidRDefault="000703B7" w:rsidP="00AE18B0">
            <w:pPr>
              <w:spacing w:after="0" w:line="240" w:lineRule="auto"/>
              <w:rPr>
                <w:rFonts w:ascii="Times New Roman" w:eastAsia="Times New Roman" w:hAnsi="Times New Roman" w:cs="Times New Roman"/>
                <w:sz w:val="10"/>
                <w:szCs w:val="10"/>
                <w:lang w:eastAsia="ru-RU"/>
              </w:rPr>
            </w:pPr>
            <w:r w:rsidRPr="000703B7">
              <w:rPr>
                <w:rFonts w:ascii="Times New Roman" w:eastAsia="Times New Roman" w:hAnsi="Times New Roman" w:cs="Times New Roman"/>
                <w:sz w:val="10"/>
                <w:szCs w:val="10"/>
                <w:lang w:eastAsia="ru-RU"/>
              </w:rPr>
              <w:t>Сорт: Высший</w:t>
            </w:r>
            <w:r w:rsidRPr="000703B7">
              <w:rPr>
                <w:rFonts w:ascii="Times New Roman" w:eastAsia="Times New Roman" w:hAnsi="Times New Roman" w:cs="Times New Roman"/>
                <w:sz w:val="10"/>
                <w:szCs w:val="10"/>
                <w:lang w:eastAsia="ru-RU"/>
              </w:rPr>
              <w:br/>
              <w:t>Вес: не более 0,1 КГ</w:t>
            </w:r>
            <w:r w:rsidRPr="000703B7">
              <w:rPr>
                <w:rFonts w:ascii="Times New Roman" w:eastAsia="Times New Roman" w:hAnsi="Times New Roman" w:cs="Times New Roman"/>
                <w:sz w:val="10"/>
                <w:szCs w:val="10"/>
                <w:lang w:eastAsia="ru-RU"/>
              </w:rPr>
              <w:br/>
              <w:t>Упаковка производителя: Наличие</w:t>
            </w:r>
            <w:r w:rsidRPr="000703B7">
              <w:rPr>
                <w:rFonts w:ascii="Times New Roman" w:eastAsia="Times New Roman" w:hAnsi="Times New Roman" w:cs="Times New Roman"/>
                <w:sz w:val="10"/>
                <w:szCs w:val="10"/>
                <w:lang w:eastAsia="ru-RU"/>
              </w:rPr>
              <w:br/>
              <w:t>Соответствие нормативно-технической документации: 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54731-2011</w:t>
            </w:r>
          </w:p>
        </w:tc>
        <w:tc>
          <w:tcPr>
            <w:tcW w:w="1134"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929,31</w:t>
            </w:r>
          </w:p>
        </w:tc>
        <w:tc>
          <w:tcPr>
            <w:tcW w:w="992" w:type="dxa"/>
            <w:tcBorders>
              <w:top w:val="single" w:sz="4" w:space="0" w:color="auto"/>
              <w:left w:val="single" w:sz="4" w:space="0" w:color="auto"/>
              <w:bottom w:val="single" w:sz="4" w:space="0" w:color="auto"/>
              <w:right w:val="single" w:sz="4" w:space="0" w:color="auto"/>
            </w:tcBorders>
            <w:vAlign w:val="center"/>
          </w:tcPr>
          <w:p w:rsidR="000703B7" w:rsidRPr="008D3B3F" w:rsidRDefault="000703B7" w:rsidP="00AE18B0">
            <w:pPr>
              <w:jc w:val="center"/>
              <w:rPr>
                <w:rFonts w:ascii="Times New Roman" w:hAnsi="Times New Roman" w:cs="Times New Roman"/>
                <w:color w:val="000000"/>
                <w:sz w:val="15"/>
                <w:szCs w:val="15"/>
              </w:rPr>
            </w:pPr>
            <w:r>
              <w:rPr>
                <w:rFonts w:ascii="Times New Roman" w:hAnsi="Times New Roman" w:cs="Times New Roman"/>
                <w:color w:val="000000"/>
                <w:sz w:val="15"/>
                <w:szCs w:val="15"/>
              </w:rPr>
              <w:t>929,31</w:t>
            </w:r>
          </w:p>
        </w:tc>
      </w:tr>
      <w:tr w:rsidR="00780ABC" w:rsidRPr="00780ABC" w:rsidTr="000703B7">
        <w:tc>
          <w:tcPr>
            <w:tcW w:w="662"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sz w:val="16"/>
                <w:szCs w:val="16"/>
                <w:lang w:eastAsia="ru-RU"/>
              </w:rPr>
            </w:pPr>
            <w:r w:rsidRPr="00780ABC">
              <w:rPr>
                <w:rFonts w:ascii="Times New Roman" w:eastAsiaTheme="minorEastAsia" w:hAnsi="Times New Roman" w:cs="Times New Roman"/>
                <w:sz w:val="16"/>
                <w:szCs w:val="16"/>
                <w:lang w:eastAsia="ru-RU"/>
              </w:rPr>
              <w:t>…</w:t>
            </w:r>
          </w:p>
        </w:tc>
        <w:tc>
          <w:tcPr>
            <w:tcW w:w="118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776"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80ABC" w:rsidRPr="00780ABC" w:rsidRDefault="000703B7" w:rsidP="007C711C">
            <w:pPr>
              <w:widowControl w:val="0"/>
              <w:autoSpaceDE w:val="0"/>
              <w:autoSpaceDN w:val="0"/>
              <w:adjustRightInd w:val="0"/>
              <w:spacing w:after="0" w:line="240" w:lineRule="auto"/>
              <w:contextualSpacing/>
              <w:rPr>
                <w:rFonts w:ascii="Times New Roman" w:eastAsiaTheme="minorEastAsia" w:hAnsi="Times New Roman" w:cs="Times New Roman"/>
                <w:sz w:val="16"/>
                <w:szCs w:val="16"/>
                <w:lang w:eastAsia="ru-RU"/>
              </w:rPr>
            </w:pPr>
            <w:r>
              <w:rPr>
                <w:rFonts w:ascii="Times New Roman" w:hAnsi="Times New Roman" w:cs="Times New Roman"/>
                <w:b/>
                <w:color w:val="000000"/>
                <w:sz w:val="15"/>
                <w:szCs w:val="15"/>
              </w:rPr>
              <w:t>207 386,26</w:t>
            </w:r>
          </w:p>
        </w:tc>
      </w:tr>
    </w:tbl>
    <w:p w:rsidR="00780ABC" w:rsidRPr="00780ABC" w:rsidRDefault="00780ABC" w:rsidP="00780ABC">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780ABC" w:rsidRPr="00780ABC" w:rsidTr="007C711C">
        <w:tc>
          <w:tcPr>
            <w:tcW w:w="3931"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vAlign w:val="bottom"/>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C711C">
        <w:tc>
          <w:tcPr>
            <w:tcW w:w="3931" w:type="dxa"/>
            <w:tcBorders>
              <w:bottom w:val="single" w:sz="4" w:space="0" w:color="auto"/>
            </w:tcBorders>
          </w:tcPr>
          <w:p w:rsidR="00780ABC" w:rsidRPr="00780ABC" w:rsidRDefault="00780ABC" w:rsidP="007C711C">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/Е.Е. Кияниченко</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bottom w:val="single" w:sz="4" w:space="0" w:color="auto"/>
            </w:tcBorders>
          </w:tcPr>
          <w:p w:rsidR="00780ABC" w:rsidRPr="00780ABC" w:rsidRDefault="00780ABC" w:rsidP="007C711C">
            <w:pPr>
              <w:widowControl w:val="0"/>
              <w:autoSpaceDE w:val="0"/>
              <w:autoSpaceDN w:val="0"/>
              <w:adjustRightInd w:val="0"/>
              <w:spacing w:after="0" w:line="240" w:lineRule="auto"/>
              <w:ind w:firstLine="708"/>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/Е.К. Росошанский</w:t>
            </w:r>
          </w:p>
        </w:tc>
      </w:tr>
      <w:tr w:rsidR="00780ABC" w:rsidRPr="00780ABC" w:rsidTr="007C711C">
        <w:tc>
          <w:tcPr>
            <w:tcW w:w="3931"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140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15" w:type="dxa"/>
            <w:tcBorders>
              <w:top w:val="single" w:sz="4" w:space="0" w:color="auto"/>
            </w:tcBorders>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FC3C3B" w:rsidRPr="00780ABC" w:rsidRDefault="00FC3C3B" w:rsidP="00FC3C3B">
      <w:pPr>
        <w:widowControl w:val="0"/>
        <w:autoSpaceDE w:val="0"/>
        <w:autoSpaceDN w:val="0"/>
        <w:adjustRightInd w:val="0"/>
        <w:spacing w:after="0" w:line="240" w:lineRule="auto"/>
        <w:contextualSpacing/>
        <w:jc w:val="center"/>
        <w:rPr>
          <w:rFonts w:ascii="Times New Roman" w:hAnsi="Times New Roman" w:cs="Times New Roman"/>
        </w:rPr>
      </w:pPr>
    </w:p>
    <w:p w:rsidR="00AE18B0" w:rsidRDefault="00AE18B0" w:rsidP="00AE18B0">
      <w:pPr>
        <w:widowControl w:val="0"/>
        <w:tabs>
          <w:tab w:val="left" w:pos="5572"/>
        </w:tabs>
        <w:autoSpaceDE w:val="0"/>
        <w:autoSpaceDN w:val="0"/>
        <w:adjustRightInd w:val="0"/>
        <w:spacing w:after="0" w:line="240" w:lineRule="auto"/>
        <w:contextualSpacing/>
        <w:outlineLvl w:val="1"/>
        <w:rPr>
          <w:rFonts w:ascii="Times New Roman" w:eastAsiaTheme="minorEastAsia" w:hAnsi="Times New Roman" w:cs="Times New Roman"/>
          <w:lang w:eastAsia="ru-RU"/>
        </w:rPr>
      </w:pPr>
      <w:r>
        <w:rPr>
          <w:rFonts w:ascii="Times New Roman" w:eastAsiaTheme="minorEastAsia" w:hAnsi="Times New Roman" w:cs="Times New Roman"/>
          <w:lang w:eastAsia="ru-RU"/>
        </w:rPr>
        <w:tab/>
      </w: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E18B0" w:rsidRPr="00AE18B0" w:rsidTr="00AE18B0">
        <w:trPr>
          <w:trHeight w:val="1334"/>
        </w:trPr>
        <w:tc>
          <w:tcPr>
            <w:tcW w:w="4786"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Кияниченко Елена Евгеньевна, Заведующий</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0703B7" w:rsidRDefault="000703B7" w:rsidP="00AE18B0">
      <w:pPr>
        <w:widowControl w:val="0"/>
        <w:tabs>
          <w:tab w:val="left" w:pos="5572"/>
        </w:tabs>
        <w:autoSpaceDE w:val="0"/>
        <w:autoSpaceDN w:val="0"/>
        <w:adjustRightInd w:val="0"/>
        <w:spacing w:after="0" w:line="240" w:lineRule="auto"/>
        <w:contextualSpacing/>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0703B7" w:rsidRDefault="000703B7"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AE18B0" w:rsidRDefault="00AE18B0"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AE18B0" w:rsidRDefault="00AE18B0"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AE18B0" w:rsidRDefault="00AE18B0"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AE18B0" w:rsidRDefault="00AE18B0"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AE18B0" w:rsidRDefault="00AE18B0"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AE18B0" w:rsidRDefault="00AE18B0"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right"/>
        <w:outlineLvl w:val="1"/>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lastRenderedPageBreak/>
        <w:t>Приложение N 3</w:t>
      </w:r>
    </w:p>
    <w:p w:rsidR="00FC3C3B" w:rsidRPr="00780ABC" w:rsidRDefault="00FC3C3B" w:rsidP="00FC3C3B">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w:t>
      </w:r>
    </w:p>
    <w:p w:rsidR="00FC3C3B" w:rsidRPr="00780ABC" w:rsidRDefault="00FC3C3B" w:rsidP="008614F4">
      <w:pPr>
        <w:widowControl w:val="0"/>
        <w:autoSpaceDE w:val="0"/>
        <w:autoSpaceDN w:val="0"/>
        <w:adjustRightInd w:val="0"/>
        <w:spacing w:after="0" w:line="240" w:lineRule="auto"/>
        <w:contextualSpacing/>
        <w:jc w:val="right"/>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w:t>
      </w:r>
      <w:r w:rsidR="00AE18B0">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 xml:space="preserve">" </w:t>
      </w:r>
      <w:r w:rsidR="00AE18B0">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E18B0">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C52418">
        <w:rPr>
          <w:rFonts w:ascii="Times New Roman" w:eastAsiaTheme="minorEastAsia" w:hAnsi="Times New Roman" w:cs="Times New Roman"/>
          <w:lang w:eastAsia="ru-RU"/>
        </w:rPr>
        <w:t>34</w:t>
      </w:r>
      <w:r w:rsidR="008614F4" w:rsidRPr="008614F4">
        <w:rPr>
          <w:rFonts w:ascii="Times New Roman" w:eastAsiaTheme="minorEastAsia" w:hAnsi="Times New Roman" w:cs="Times New Roman"/>
          <w:lang w:eastAsia="ru-RU"/>
        </w:rPr>
        <w:t>/6-2024</w:t>
      </w: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b/>
          <w:lang w:eastAsia="ru-RU"/>
        </w:rPr>
      </w:pPr>
      <w:bookmarkStart w:id="24" w:name="Par465"/>
      <w:bookmarkEnd w:id="24"/>
      <w:r w:rsidRPr="00780ABC">
        <w:rPr>
          <w:rFonts w:ascii="Times New Roman" w:eastAsiaTheme="minorEastAsia" w:hAnsi="Times New Roman" w:cs="Times New Roman"/>
          <w:b/>
          <w:lang w:eastAsia="ru-RU"/>
        </w:rPr>
        <w:t>ФОРМА ЗАЯВКИ НА ПОСТАВКУ ТОВАРА</w:t>
      </w:r>
    </w:p>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Заявка на поставку Товара N __</w:t>
      </w:r>
    </w:p>
    <w:p w:rsidR="00FC3C3B" w:rsidRPr="00780ABC" w:rsidRDefault="00FC3C3B" w:rsidP="008614F4">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 Контракту от "</w:t>
      </w:r>
      <w:r w:rsidR="00AE18B0">
        <w:rPr>
          <w:rFonts w:ascii="Times New Roman" w:eastAsiaTheme="minorEastAsia" w:hAnsi="Times New Roman" w:cs="Times New Roman"/>
          <w:lang w:eastAsia="ru-RU"/>
        </w:rPr>
        <w:t>25</w:t>
      </w:r>
      <w:r w:rsidRPr="00780ABC">
        <w:rPr>
          <w:rFonts w:ascii="Times New Roman" w:eastAsiaTheme="minorEastAsia" w:hAnsi="Times New Roman" w:cs="Times New Roman"/>
          <w:lang w:eastAsia="ru-RU"/>
        </w:rPr>
        <w:t>"</w:t>
      </w:r>
      <w:r w:rsidR="00AE18B0">
        <w:rPr>
          <w:rFonts w:ascii="Times New Roman" w:eastAsiaTheme="minorEastAsia" w:hAnsi="Times New Roman" w:cs="Times New Roman"/>
          <w:lang w:eastAsia="ru-RU"/>
        </w:rPr>
        <w:t>марта</w:t>
      </w:r>
      <w:r w:rsidRPr="00780ABC">
        <w:rPr>
          <w:rFonts w:ascii="Times New Roman" w:eastAsiaTheme="minorEastAsia" w:hAnsi="Times New Roman" w:cs="Times New Roman"/>
          <w:lang w:eastAsia="ru-RU"/>
        </w:rPr>
        <w:t xml:space="preserve"> 20</w:t>
      </w:r>
      <w:r w:rsidR="00AE18B0">
        <w:rPr>
          <w:rFonts w:ascii="Times New Roman" w:eastAsiaTheme="minorEastAsia" w:hAnsi="Times New Roman" w:cs="Times New Roman"/>
          <w:lang w:eastAsia="ru-RU"/>
        </w:rPr>
        <w:t>24</w:t>
      </w:r>
      <w:r w:rsidRPr="00780ABC">
        <w:rPr>
          <w:rFonts w:ascii="Times New Roman" w:eastAsiaTheme="minorEastAsia" w:hAnsi="Times New Roman" w:cs="Times New Roman"/>
          <w:lang w:eastAsia="ru-RU"/>
        </w:rPr>
        <w:t xml:space="preserve"> г. N </w:t>
      </w:r>
      <w:r w:rsidR="000703B7">
        <w:rPr>
          <w:rFonts w:ascii="Times New Roman" w:eastAsiaTheme="minorEastAsia" w:hAnsi="Times New Roman" w:cs="Times New Roman"/>
          <w:lang w:eastAsia="ru-RU"/>
        </w:rPr>
        <w:t>34</w:t>
      </w:r>
      <w:r w:rsidR="008614F4" w:rsidRPr="008614F4">
        <w:rPr>
          <w:rFonts w:ascii="Times New Roman" w:eastAsiaTheme="minorEastAsia" w:hAnsi="Times New Roman" w:cs="Times New Roman"/>
          <w:lang w:eastAsia="ru-RU"/>
        </w:rPr>
        <w:t>/6-2024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FC3C3B" w:rsidRPr="00780ABC" w:rsidTr="00526AC6">
        <w:tc>
          <w:tcPr>
            <w:tcW w:w="1728" w:type="dxa"/>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г. ________</w:t>
            </w:r>
          </w:p>
        </w:tc>
        <w:tc>
          <w:tcPr>
            <w:tcW w:w="4819"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494" w:type="dxa"/>
            <w:vAlign w:val="center"/>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_________</w:t>
            </w: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N п/п</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Стоимость, руб. (включая НДС) (если облагается НДС)</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4</w:t>
            </w: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5</w:t>
            </w: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6</w:t>
            </w: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1.</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2.</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FC3C3B" w:rsidRPr="00780ABC" w:rsidTr="00526AC6">
        <w:tc>
          <w:tcPr>
            <w:tcW w:w="624"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3.</w:t>
            </w:r>
          </w:p>
        </w:tc>
        <w:tc>
          <w:tcPr>
            <w:tcW w:w="15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24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690"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987"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bl>
    <w:p w:rsidR="00FC3C3B" w:rsidRPr="00780ABC" w:rsidRDefault="00FC3C3B"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565104" w:rsidRPr="00780ABC" w:rsidTr="00526AC6">
        <w:tc>
          <w:tcPr>
            <w:tcW w:w="9015" w:type="dxa"/>
            <w:gridSpan w:val="3"/>
            <w:vAlign w:val="center"/>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Адрес поставки Товара: ________</w:t>
            </w:r>
          </w:p>
        </w:tc>
      </w:tr>
      <w:tr w:rsidR="00565104" w:rsidRPr="00780ABC" w:rsidTr="00526AC6">
        <w:tc>
          <w:tcPr>
            <w:tcW w:w="3175" w:type="dxa"/>
            <w:vAlign w:val="bottom"/>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Подпись:</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bottom w:val="single" w:sz="4" w:space="0" w:color="auto"/>
            </w:tcBorders>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Borders>
              <w:top w:val="single" w:sz="4" w:space="0" w:color="auto"/>
            </w:tcBorders>
          </w:tcPr>
          <w:p w:rsidR="00FC3C3B" w:rsidRPr="00780ABC" w:rsidRDefault="00FC3C3B" w:rsidP="00FC3C3B">
            <w:pPr>
              <w:widowControl w:val="0"/>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М.П. (при наличии)</w:t>
            </w: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565104" w:rsidRPr="00780ABC" w:rsidTr="00526AC6">
        <w:tc>
          <w:tcPr>
            <w:tcW w:w="3175"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2268"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FC3C3B" w:rsidRPr="00780ABC" w:rsidRDefault="00FC3C3B" w:rsidP="00FC3C3B">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Заказчика:</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От Поставщика:</w:t>
            </w:r>
          </w:p>
        </w:tc>
      </w:tr>
      <w:tr w:rsidR="00780ABC" w:rsidRPr="00780ABC" w:rsidTr="00780ABC">
        <w:tc>
          <w:tcPr>
            <w:tcW w:w="3175"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/Е.Е. Кияниченко</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80AB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/Е.К. Росошанский</w:t>
            </w:r>
          </w:p>
        </w:tc>
      </w:tr>
      <w:tr w:rsidR="00780ABC" w:rsidRPr="00780ABC" w:rsidTr="00780ABC">
        <w:tc>
          <w:tcPr>
            <w:tcW w:w="3175"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c>
          <w:tcPr>
            <w:tcW w:w="2268"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p>
        </w:tc>
        <w:tc>
          <w:tcPr>
            <w:tcW w:w="3572" w:type="dxa"/>
          </w:tcPr>
          <w:p w:rsidR="00780ABC" w:rsidRPr="00780ABC" w:rsidRDefault="00780ABC" w:rsidP="007C711C">
            <w:pPr>
              <w:widowControl w:val="0"/>
              <w:autoSpaceDE w:val="0"/>
              <w:autoSpaceDN w:val="0"/>
              <w:adjustRightInd w:val="0"/>
              <w:spacing w:after="0" w:line="240" w:lineRule="auto"/>
              <w:contextualSpacing/>
              <w:rPr>
                <w:rFonts w:ascii="Times New Roman" w:eastAsiaTheme="minorEastAsia" w:hAnsi="Times New Roman" w:cs="Times New Roman"/>
                <w:lang w:eastAsia="ru-RU"/>
              </w:rPr>
            </w:pPr>
            <w:r w:rsidRPr="00780ABC">
              <w:rPr>
                <w:rFonts w:ascii="Times New Roman" w:eastAsiaTheme="minorEastAsia" w:hAnsi="Times New Roman" w:cs="Times New Roman"/>
                <w:lang w:eastAsia="ru-RU"/>
              </w:rPr>
              <w:t xml:space="preserve">М.П. </w:t>
            </w:r>
          </w:p>
        </w:tc>
      </w:tr>
    </w:tbl>
    <w:p w:rsidR="00AE18B0" w:rsidRDefault="00AE18B0" w:rsidP="00FC3C3B">
      <w:pPr>
        <w:widowControl w:val="0"/>
        <w:autoSpaceDE w:val="0"/>
        <w:autoSpaceDN w:val="0"/>
        <w:adjustRightInd w:val="0"/>
        <w:spacing w:after="0" w:line="240" w:lineRule="auto"/>
        <w:contextualSpacing/>
        <w:jc w:val="both"/>
        <w:rPr>
          <w:rFonts w:ascii="Times New Roman" w:eastAsiaTheme="minorEastAsia" w:hAnsi="Times New Roman" w:cs="Times New Roman"/>
          <w:lang w:eastAsia="ru-RU"/>
        </w:rPr>
      </w:pPr>
    </w:p>
    <w:tbl>
      <w:tblPr>
        <w:tblStyle w:val="ac"/>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AE18B0" w:rsidRPr="00AE18B0" w:rsidTr="00AE18B0">
        <w:trPr>
          <w:trHeight w:val="1334"/>
        </w:trPr>
        <w:tc>
          <w:tcPr>
            <w:tcW w:w="4786"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Кияниченко Елена Евгеньевна, Заведующий</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008b561a924536fb9e19cf4b7010882a73</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Казначейство России</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19.04.2023 по 12.07.2024</w:t>
            </w:r>
          </w:p>
        </w:tc>
        <w:tc>
          <w:tcPr>
            <w:tcW w:w="5352" w:type="dxa"/>
          </w:tcPr>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Пользователь:</w:t>
            </w:r>
            <w:r w:rsidRPr="00AE18B0">
              <w:rPr>
                <w:rFonts w:ascii="Tahoma" w:eastAsia="Times New Roman" w:hAnsi="Tahoma" w:cs="Tahoma"/>
                <w:color w:val="383838"/>
                <w:sz w:val="18"/>
                <w:szCs w:val="18"/>
                <w:lang w:eastAsia="ru-RU"/>
              </w:rPr>
              <w:t> РОССОШАНСКИЙ ЕВГЕНИЙ КОНСТАНТИНОВИЧ, ГЕНЕРАЛЬНЫЙ ДИРЕКТОР</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Сертификат:</w:t>
            </w:r>
            <w:r w:rsidRPr="00AE18B0">
              <w:rPr>
                <w:rFonts w:ascii="Tahoma" w:eastAsia="Times New Roman" w:hAnsi="Tahoma" w:cs="Tahoma"/>
                <w:color w:val="383838"/>
                <w:sz w:val="18"/>
                <w:szCs w:val="18"/>
                <w:lang w:eastAsia="ru-RU"/>
              </w:rPr>
              <w:t> 0294e88300c7b0a0a54d1f48eabc69db95</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Выдан:</w:t>
            </w:r>
            <w:r w:rsidRPr="00AE18B0">
              <w:rPr>
                <w:rFonts w:ascii="Tahoma" w:eastAsia="Times New Roman" w:hAnsi="Tahoma" w:cs="Tahoma"/>
                <w:color w:val="383838"/>
                <w:sz w:val="18"/>
                <w:szCs w:val="18"/>
                <w:lang w:eastAsia="ru-RU"/>
              </w:rPr>
              <w:t> Федеральная налоговая служба</w:t>
            </w:r>
          </w:p>
          <w:p w:rsidR="00AE18B0" w:rsidRPr="00AE18B0" w:rsidRDefault="00AE18B0" w:rsidP="00AE18B0">
            <w:pPr>
              <w:rPr>
                <w:rFonts w:ascii="Tahoma" w:eastAsia="Times New Roman" w:hAnsi="Tahoma" w:cs="Tahoma"/>
                <w:color w:val="383838"/>
                <w:sz w:val="18"/>
                <w:szCs w:val="18"/>
                <w:lang w:eastAsia="ru-RU"/>
              </w:rPr>
            </w:pPr>
            <w:r w:rsidRPr="00AE18B0">
              <w:rPr>
                <w:rFonts w:ascii="Tahoma" w:eastAsia="Times New Roman" w:hAnsi="Tahoma" w:cs="Tahoma"/>
                <w:b/>
                <w:bCs/>
                <w:color w:val="383838"/>
                <w:sz w:val="18"/>
                <w:szCs w:val="18"/>
                <w:bdr w:val="none" w:sz="0" w:space="0" w:color="auto" w:frame="1"/>
                <w:lang w:eastAsia="ru-RU"/>
              </w:rPr>
              <w:t>Период действия сертификата:</w:t>
            </w:r>
            <w:r w:rsidRPr="00AE18B0">
              <w:rPr>
                <w:rFonts w:ascii="Tahoma" w:eastAsia="Times New Roman" w:hAnsi="Tahoma" w:cs="Tahoma"/>
                <w:color w:val="383838"/>
                <w:sz w:val="18"/>
                <w:szCs w:val="18"/>
                <w:lang w:eastAsia="ru-RU"/>
              </w:rPr>
              <w:t> с 27.11.2023 по 27.02.2025</w:t>
            </w:r>
          </w:p>
        </w:tc>
      </w:tr>
    </w:tbl>
    <w:p w:rsidR="00AE18B0" w:rsidRPr="00AE18B0" w:rsidRDefault="00AE18B0" w:rsidP="00AE18B0">
      <w:pPr>
        <w:tabs>
          <w:tab w:val="left" w:pos="7626"/>
        </w:tabs>
        <w:rPr>
          <w:rFonts w:ascii="Times New Roman" w:eastAsiaTheme="minorEastAsia" w:hAnsi="Times New Roman" w:cs="Times New Roman"/>
          <w:lang w:eastAsia="ru-RU"/>
        </w:rPr>
      </w:pPr>
    </w:p>
    <w:p w:rsidR="00AE18B0" w:rsidRPr="00AE18B0" w:rsidRDefault="00AE18B0" w:rsidP="00AE18B0">
      <w:pPr>
        <w:tabs>
          <w:tab w:val="left" w:pos="5672"/>
        </w:tabs>
        <w:rPr>
          <w:rFonts w:ascii="Times New Roman" w:eastAsiaTheme="minorEastAsia" w:hAnsi="Times New Roman" w:cs="Times New Roman"/>
          <w:lang w:eastAsia="ru-RU"/>
        </w:rPr>
      </w:pPr>
      <w:r>
        <w:rPr>
          <w:rFonts w:ascii="Times New Roman" w:eastAsiaTheme="minorEastAsia" w:hAnsi="Times New Roman" w:cs="Times New Roman"/>
          <w:lang w:eastAsia="ru-RU"/>
        </w:rPr>
        <w:tab/>
      </w:r>
    </w:p>
    <w:p w:rsidR="00AE18B0" w:rsidRDefault="00AE18B0" w:rsidP="00AE18B0">
      <w:pPr>
        <w:tabs>
          <w:tab w:val="left" w:pos="5672"/>
        </w:tabs>
        <w:rPr>
          <w:rFonts w:ascii="Times New Roman" w:eastAsiaTheme="minorEastAsia" w:hAnsi="Times New Roman" w:cs="Times New Roman"/>
          <w:lang w:eastAsia="ru-RU"/>
        </w:rPr>
      </w:pPr>
    </w:p>
    <w:p w:rsidR="00AE18B0" w:rsidRPr="00AE18B0" w:rsidRDefault="00AE18B0" w:rsidP="00AE18B0">
      <w:pPr>
        <w:rPr>
          <w:rFonts w:ascii="Times New Roman" w:eastAsiaTheme="minorEastAsia" w:hAnsi="Times New Roman" w:cs="Times New Roman"/>
          <w:lang w:eastAsia="ru-RU"/>
        </w:rPr>
      </w:pPr>
    </w:p>
    <w:p w:rsidR="00AE18B0" w:rsidRDefault="00AE18B0" w:rsidP="00AE18B0">
      <w:pPr>
        <w:rPr>
          <w:rFonts w:ascii="Times New Roman" w:eastAsiaTheme="minorEastAsia" w:hAnsi="Times New Roman" w:cs="Times New Roman"/>
          <w:lang w:eastAsia="ru-RU"/>
        </w:rPr>
      </w:pPr>
      <w:bookmarkStart w:id="25" w:name="_GoBack"/>
      <w:bookmarkEnd w:id="25"/>
    </w:p>
    <w:p w:rsidR="00FC3C3B" w:rsidRPr="00AE18B0" w:rsidRDefault="00FC3C3B" w:rsidP="00AE18B0">
      <w:pPr>
        <w:jc w:val="center"/>
        <w:rPr>
          <w:rFonts w:ascii="Times New Roman" w:eastAsiaTheme="minorEastAsia" w:hAnsi="Times New Roman" w:cs="Times New Roman"/>
          <w:lang w:eastAsia="ru-RU"/>
        </w:rPr>
      </w:pPr>
    </w:p>
    <w:sectPr w:rsidR="00FC3C3B" w:rsidRPr="00AE18B0" w:rsidSect="00424296">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B6" w:rsidRDefault="00EE4BB6" w:rsidP="00A11C3C">
      <w:pPr>
        <w:spacing w:after="0" w:line="240" w:lineRule="auto"/>
      </w:pPr>
      <w:r>
        <w:separator/>
      </w:r>
    </w:p>
  </w:endnote>
  <w:endnote w:type="continuationSeparator" w:id="0">
    <w:p w:rsidR="00EE4BB6" w:rsidRDefault="00EE4BB6" w:rsidP="00A1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4D" w:rsidRDefault="006D50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4D" w:rsidRDefault="006D50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4D" w:rsidRDefault="006D50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B6" w:rsidRDefault="00EE4BB6" w:rsidP="00A11C3C">
      <w:pPr>
        <w:spacing w:after="0" w:line="240" w:lineRule="auto"/>
      </w:pPr>
      <w:r>
        <w:separator/>
      </w:r>
    </w:p>
  </w:footnote>
  <w:footnote w:type="continuationSeparator" w:id="0">
    <w:p w:rsidR="00EE4BB6" w:rsidRDefault="00EE4BB6" w:rsidP="00A11C3C">
      <w:pPr>
        <w:spacing w:after="0" w:line="240" w:lineRule="auto"/>
      </w:pPr>
      <w:r>
        <w:continuationSeparator/>
      </w:r>
    </w:p>
  </w:footnote>
  <w:footnote w:id="1">
    <w:p w:rsidR="006D504D" w:rsidRPr="001E3499" w:rsidRDefault="006D504D" w:rsidP="00B55C83">
      <w:pPr>
        <w:pStyle w:val="a7"/>
        <w:jc w:val="both"/>
        <w:rPr>
          <w:rFonts w:ascii="Times New Roman" w:hAnsi="Times New Roman" w:cs="Times New Roman"/>
          <w:sz w:val="16"/>
          <w:szCs w:val="16"/>
        </w:rPr>
      </w:pPr>
      <w:r w:rsidRPr="00B03B58">
        <w:rPr>
          <w:rStyle w:val="ab"/>
          <w:sz w:val="16"/>
        </w:rPr>
        <w:footnoteRef/>
      </w:r>
      <w:r>
        <w:rPr>
          <w:rStyle w:val="ab"/>
        </w:rPr>
        <w:t xml:space="preserve"> </w:t>
      </w:r>
      <w:r w:rsidRPr="001E3499">
        <w:rPr>
          <w:rFonts w:ascii="Times New Roman" w:hAnsi="Times New Roman" w:cs="Times New Roman"/>
          <w:sz w:val="16"/>
          <w:szCs w:val="16"/>
        </w:rPr>
        <w:t>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6D504D" w:rsidRPr="001E3499" w:rsidRDefault="006D504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2">
    <w:p w:rsidR="006D504D" w:rsidRPr="001E3499" w:rsidRDefault="006D504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6D504D" w:rsidRPr="001E3499" w:rsidRDefault="006D504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3">
    <w:p w:rsidR="006D504D" w:rsidRPr="001E3499" w:rsidRDefault="006D504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6D504D" w:rsidRPr="001E3499" w:rsidRDefault="006D504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4">
    <w:p w:rsidR="006D504D" w:rsidRPr="001E3499" w:rsidRDefault="006D504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3652AD">
        <w:rPr>
          <w:rFonts w:ascii="Times New Roman" w:hAnsi="Times New Roman" w:cs="Times New Roman"/>
          <w:sz w:val="16"/>
          <w:szCs w:val="16"/>
        </w:rPr>
        <w:t>Данный абзац указывается в случае, если закупаемый Товар относится к переработанным продуктам и(или) продуктам, в состав которых входит несколько ингредиентов</w:t>
      </w:r>
    </w:p>
  </w:footnote>
  <w:footnote w:id="5">
    <w:p w:rsidR="006D504D" w:rsidRPr="001E3499" w:rsidRDefault="006D504D" w:rsidP="00B55C83">
      <w:pPr>
        <w:pStyle w:val="a7"/>
        <w:jc w:val="both"/>
        <w:rPr>
          <w:rFonts w:ascii="Times New Roman" w:hAnsi="Times New Roman" w:cs="Times New Roman"/>
          <w:sz w:val="16"/>
          <w:szCs w:val="16"/>
        </w:rPr>
      </w:pPr>
      <w:r w:rsidRPr="001E3499">
        <w:rPr>
          <w:rStyle w:val="ab"/>
          <w:rFonts w:ascii="Times New Roman" w:hAnsi="Times New Roman" w:cs="Times New Roman"/>
          <w:sz w:val="16"/>
          <w:szCs w:val="16"/>
        </w:rPr>
        <w:footnoteRef/>
      </w:r>
      <w:r w:rsidRPr="001E3499">
        <w:rPr>
          <w:rStyle w:val="ab"/>
          <w:rFonts w:ascii="Times New Roman" w:hAnsi="Times New Roman" w:cs="Times New Roman"/>
          <w:sz w:val="16"/>
          <w:szCs w:val="16"/>
        </w:rPr>
        <w:t xml:space="preserve"> </w:t>
      </w:r>
      <w:r w:rsidRPr="001E3499">
        <w:rPr>
          <w:rFonts w:ascii="Times New Roman" w:hAnsi="Times New Roman" w:cs="Times New Roman"/>
          <w:sz w:val="16"/>
          <w:szCs w:val="16"/>
        </w:rPr>
        <w:t>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rsidR="006D504D" w:rsidRPr="001E3499" w:rsidRDefault="006D504D" w:rsidP="00B55C83">
      <w:pPr>
        <w:pStyle w:val="a7"/>
        <w:jc w:val="both"/>
        <w:rPr>
          <w:rFonts w:ascii="Times New Roman" w:hAnsi="Times New Roman" w:cs="Times New Roman"/>
          <w:sz w:val="16"/>
          <w:szCs w:val="16"/>
        </w:rPr>
      </w:pPr>
      <w:r w:rsidRPr="001E3499">
        <w:rPr>
          <w:rFonts w:ascii="Times New Roman" w:hAnsi="Times New Roman" w:cs="Times New Roman"/>
          <w:sz w:val="16"/>
          <w:szCs w:val="16"/>
        </w:rPr>
        <w:t>В то же время Поставщик вправе сформировать и направить Заказчику счет-фактуру в виде отдельного документа.</w:t>
      </w:r>
    </w:p>
  </w:footnote>
  <w:footnote w:id="6">
    <w:p w:rsidR="006D504D" w:rsidRPr="00B518A3" w:rsidRDefault="006D504D" w:rsidP="00B55C83">
      <w:pPr>
        <w:pStyle w:val="a7"/>
        <w:jc w:val="both"/>
        <w:rPr>
          <w:rFonts w:ascii="Times New Roman" w:hAnsi="Times New Roman" w:cs="Times New Roman"/>
          <w:sz w:val="18"/>
        </w:rPr>
      </w:pPr>
      <w:r w:rsidRPr="00B518A3">
        <w:rPr>
          <w:rStyle w:val="a9"/>
          <w:rFonts w:ascii="Times New Roman" w:hAnsi="Times New Roman" w:cs="Times New Roman"/>
        </w:rPr>
        <w:footnoteRef/>
      </w:r>
      <w:r w:rsidRPr="00B518A3">
        <w:rPr>
          <w:rFonts w:ascii="Times New Roman" w:hAnsi="Times New Roman" w:cs="Times New Roman"/>
        </w:rPr>
        <w:t xml:space="preserve"> </w:t>
      </w:r>
      <w:r w:rsidRPr="00B518A3">
        <w:rPr>
          <w:rFonts w:ascii="Times New Roman" w:hAnsi="Times New Roman" w:cs="Times New Roman"/>
          <w:sz w:val="18"/>
        </w:rPr>
        <w:t>Указывается значение, определяемое в соответствии с пунктом 3 Правил:</w:t>
      </w:r>
    </w:p>
    <w:p w:rsidR="006D504D" w:rsidRPr="00B518A3" w:rsidRDefault="006D504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10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не превышает 3 млн. рублей;</w:t>
      </w:r>
    </w:p>
    <w:p w:rsidR="006D504D" w:rsidRPr="00B518A3" w:rsidRDefault="006D504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5 процентов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3 млн. рублей до 50 млн. рублей (включительно);</w:t>
      </w:r>
    </w:p>
    <w:p w:rsidR="006D504D" w:rsidRPr="00B518A3" w:rsidRDefault="006D504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B518A3">
        <w:rPr>
          <w:rFonts w:ascii="Times New Roman" w:hAnsi="Times New Roman" w:cs="Times New Roman"/>
          <w:sz w:val="18"/>
        </w:rPr>
        <w:t xml:space="preserve">1 процент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50 млн. рублей до 100 млн. рублей (включительно);</w:t>
      </w:r>
    </w:p>
    <w:p w:rsidR="006D504D" w:rsidRPr="00B518A3" w:rsidRDefault="006D504D" w:rsidP="00B55C83">
      <w:pPr>
        <w:pStyle w:val="a7"/>
        <w:jc w:val="both"/>
        <w:rPr>
          <w:sz w:val="18"/>
        </w:rPr>
      </w:pPr>
      <w:r>
        <w:rPr>
          <w:rFonts w:ascii="Times New Roman" w:hAnsi="Times New Roman" w:cs="Times New Roman"/>
          <w:sz w:val="18"/>
        </w:rPr>
        <w:t xml:space="preserve">- </w:t>
      </w:r>
      <w:r w:rsidRPr="00B518A3">
        <w:rPr>
          <w:rFonts w:ascii="Times New Roman" w:hAnsi="Times New Roman" w:cs="Times New Roman"/>
          <w:sz w:val="18"/>
        </w:rPr>
        <w:t xml:space="preserve">0,5 процента цены </w:t>
      </w:r>
      <w:r>
        <w:rPr>
          <w:rFonts w:ascii="Times New Roman" w:hAnsi="Times New Roman" w:cs="Times New Roman"/>
          <w:sz w:val="18"/>
        </w:rPr>
        <w:t>контракта</w:t>
      </w:r>
      <w:r w:rsidRPr="00B518A3">
        <w:rPr>
          <w:rFonts w:ascii="Times New Roman" w:hAnsi="Times New Roman" w:cs="Times New Roman"/>
          <w:sz w:val="18"/>
        </w:rPr>
        <w:t xml:space="preserve"> (этапа) в случае, если цена г </w:t>
      </w:r>
      <w:r>
        <w:rPr>
          <w:rFonts w:ascii="Times New Roman" w:hAnsi="Times New Roman" w:cs="Times New Roman"/>
          <w:sz w:val="18"/>
        </w:rPr>
        <w:t>контракта</w:t>
      </w:r>
      <w:r w:rsidRPr="00B518A3">
        <w:rPr>
          <w:rFonts w:ascii="Times New Roman" w:hAnsi="Times New Roman" w:cs="Times New Roman"/>
          <w:sz w:val="18"/>
        </w:rPr>
        <w:t xml:space="preserve"> (этапа) составляет от 100 млн. рублей до 500 млн. рублей (включительно);</w:t>
      </w:r>
    </w:p>
  </w:footnote>
  <w:footnote w:id="7">
    <w:p w:rsidR="006D504D" w:rsidRPr="007F5921" w:rsidRDefault="006D504D" w:rsidP="00B55C83">
      <w:pPr>
        <w:pStyle w:val="a7"/>
        <w:rPr>
          <w:rFonts w:ascii="Times New Roman" w:hAnsi="Times New Roman" w:cs="Times New Roman"/>
          <w:sz w:val="18"/>
        </w:rPr>
      </w:pPr>
      <w:r w:rsidRPr="007F5921">
        <w:rPr>
          <w:rStyle w:val="a9"/>
          <w:rFonts w:ascii="Times New Roman" w:hAnsi="Times New Roman" w:cs="Times New Roman"/>
          <w:sz w:val="18"/>
        </w:rPr>
        <w:footnoteRef/>
      </w:r>
      <w:r w:rsidRPr="007F5921">
        <w:rPr>
          <w:rFonts w:ascii="Times New Roman" w:hAnsi="Times New Roman" w:cs="Times New Roman"/>
          <w:sz w:val="18"/>
        </w:rPr>
        <w:t xml:space="preserve"> Указывается значение, определяемое в соответствии с пунктом 6 Правил:</w:t>
      </w:r>
    </w:p>
    <w:p w:rsidR="006D504D" w:rsidRPr="007F5921" w:rsidRDefault="006D504D"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1000 рублей, </w:t>
      </w:r>
      <w:r>
        <w:rPr>
          <w:rFonts w:ascii="Times New Roman" w:hAnsi="Times New Roman" w:cs="Times New Roman"/>
          <w:sz w:val="18"/>
        </w:rPr>
        <w:t>если цена контракта</w:t>
      </w:r>
      <w:r w:rsidRPr="007F5921">
        <w:rPr>
          <w:rFonts w:ascii="Times New Roman" w:hAnsi="Times New Roman" w:cs="Times New Roman"/>
          <w:sz w:val="18"/>
        </w:rPr>
        <w:t xml:space="preserve"> не превышает 3 млн. рублей;</w:t>
      </w:r>
    </w:p>
    <w:p w:rsidR="006D504D" w:rsidRPr="007F5921" w:rsidRDefault="006D504D"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 xml:space="preserve">5000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составляет от 3 млн. рублей до 50 млн. рублей (включительно);</w:t>
      </w:r>
    </w:p>
    <w:p w:rsidR="006D504D" w:rsidRPr="007F5921" w:rsidRDefault="006D504D" w:rsidP="00B55C83">
      <w:pPr>
        <w:pStyle w:val="a7"/>
        <w:rPr>
          <w:rFonts w:ascii="Times New Roman" w:hAnsi="Times New Roman" w:cs="Times New Roman"/>
          <w:sz w:val="18"/>
        </w:rPr>
      </w:pPr>
      <w:r>
        <w:rPr>
          <w:rFonts w:ascii="Times New Roman" w:hAnsi="Times New Roman" w:cs="Times New Roman"/>
          <w:sz w:val="18"/>
        </w:rPr>
        <w:t xml:space="preserve">- </w:t>
      </w:r>
      <w:r w:rsidRPr="007F5921">
        <w:rPr>
          <w:rFonts w:ascii="Times New Roman" w:hAnsi="Times New Roman" w:cs="Times New Roman"/>
          <w:sz w:val="18"/>
        </w:rPr>
        <w:t>10000 рублей, если цена контракта составляет от 50 млн. рублей до 100 млн. рублей (включительно);</w:t>
      </w:r>
    </w:p>
    <w:p w:rsidR="006D504D" w:rsidRDefault="006D504D" w:rsidP="00B55C83">
      <w:pPr>
        <w:pStyle w:val="a7"/>
      </w:pPr>
      <w:r>
        <w:rPr>
          <w:rFonts w:ascii="Times New Roman" w:hAnsi="Times New Roman" w:cs="Times New Roman"/>
          <w:sz w:val="18"/>
        </w:rPr>
        <w:t xml:space="preserve">- </w:t>
      </w:r>
      <w:r w:rsidRPr="007F5921">
        <w:rPr>
          <w:rFonts w:ascii="Times New Roman" w:hAnsi="Times New Roman" w:cs="Times New Roman"/>
          <w:sz w:val="18"/>
        </w:rPr>
        <w:t xml:space="preserve">100000 рублей, если цена </w:t>
      </w:r>
      <w:r>
        <w:rPr>
          <w:rFonts w:ascii="Times New Roman" w:hAnsi="Times New Roman" w:cs="Times New Roman"/>
          <w:sz w:val="18"/>
        </w:rPr>
        <w:t xml:space="preserve">контракта </w:t>
      </w:r>
      <w:r w:rsidRPr="007F5921">
        <w:rPr>
          <w:rFonts w:ascii="Times New Roman" w:hAnsi="Times New Roman" w:cs="Times New Roman"/>
          <w:sz w:val="18"/>
        </w:rPr>
        <w:t>превышает 100 млн. рублей.</w:t>
      </w:r>
    </w:p>
  </w:footnote>
  <w:footnote w:id="8">
    <w:p w:rsidR="006D504D" w:rsidRPr="00D47A8A" w:rsidRDefault="006D504D" w:rsidP="00B55C83">
      <w:pPr>
        <w:pStyle w:val="a7"/>
        <w:jc w:val="both"/>
        <w:rPr>
          <w:rFonts w:ascii="Times New Roman" w:hAnsi="Times New Roman" w:cs="Times New Roman"/>
          <w:sz w:val="18"/>
        </w:rPr>
      </w:pPr>
      <w:r w:rsidRPr="00D47A8A">
        <w:rPr>
          <w:rStyle w:val="a9"/>
          <w:rFonts w:ascii="Times New Roman" w:hAnsi="Times New Roman" w:cs="Times New Roman"/>
          <w:sz w:val="18"/>
        </w:rPr>
        <w:footnoteRef/>
      </w:r>
      <w:r w:rsidRPr="00D47A8A">
        <w:rPr>
          <w:rFonts w:ascii="Times New Roman" w:hAnsi="Times New Roman" w:cs="Times New Roman"/>
          <w:sz w:val="18"/>
        </w:rPr>
        <w:t xml:space="preserve"> Указывается значение, определяемое в соответствии с пунктом 9 Правил:</w:t>
      </w:r>
    </w:p>
    <w:p w:rsidR="006D504D" w:rsidRPr="00D47A8A" w:rsidRDefault="006D504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 рублей, если цена контракта не превышает 3 млн. рублей (включительно);</w:t>
      </w:r>
    </w:p>
    <w:p w:rsidR="006D504D" w:rsidRPr="00D47A8A" w:rsidRDefault="006D504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5000 рублей, если цена контракта составляет от 3 млн. рублей до 50 млн. рублей (включительно);</w:t>
      </w:r>
    </w:p>
    <w:p w:rsidR="006D504D" w:rsidRPr="00D47A8A" w:rsidRDefault="006D504D" w:rsidP="00B55C83">
      <w:pPr>
        <w:pStyle w:val="a7"/>
        <w:jc w:val="both"/>
        <w:rPr>
          <w:rFonts w:ascii="Times New Roman" w:hAnsi="Times New Roman" w:cs="Times New Roman"/>
          <w:sz w:val="18"/>
        </w:rPr>
      </w:pPr>
      <w:r>
        <w:rPr>
          <w:rFonts w:ascii="Times New Roman" w:hAnsi="Times New Roman" w:cs="Times New Roman"/>
          <w:sz w:val="18"/>
        </w:rPr>
        <w:t xml:space="preserve">- </w:t>
      </w:r>
      <w:r w:rsidRPr="00D47A8A">
        <w:rPr>
          <w:rFonts w:ascii="Times New Roman" w:hAnsi="Times New Roman" w:cs="Times New Roman"/>
          <w:sz w:val="18"/>
        </w:rPr>
        <w:t>10000 рублей, если цена контракта составляет от 50 млн. рублей до 100 млн. рублей (включительно);</w:t>
      </w:r>
    </w:p>
    <w:p w:rsidR="006D504D" w:rsidRDefault="006D504D" w:rsidP="00B55C83">
      <w:pPr>
        <w:pStyle w:val="a7"/>
        <w:jc w:val="both"/>
      </w:pPr>
      <w:r>
        <w:rPr>
          <w:rFonts w:ascii="Times New Roman" w:hAnsi="Times New Roman" w:cs="Times New Roman"/>
          <w:sz w:val="18"/>
        </w:rPr>
        <w:t xml:space="preserve">- </w:t>
      </w:r>
      <w:r w:rsidRPr="00D47A8A">
        <w:rPr>
          <w:rFonts w:ascii="Times New Roman" w:hAnsi="Times New Roman" w:cs="Times New Roman"/>
          <w:sz w:val="18"/>
        </w:rPr>
        <w:t>100000 рублей, если цена контракта превышает 100 млн. рублей.</w:t>
      </w:r>
    </w:p>
  </w:footnote>
  <w:footnote w:id="9">
    <w:p w:rsidR="006D504D" w:rsidRPr="00E232D7" w:rsidRDefault="006D504D" w:rsidP="00FC3C3B">
      <w:pPr>
        <w:pStyle w:val="a7"/>
        <w:jc w:val="both"/>
        <w:rPr>
          <w:rFonts w:ascii="Times New Roman" w:hAnsi="Times New Roman" w:cs="Times New Roman"/>
        </w:rPr>
      </w:pPr>
      <w:r w:rsidRPr="00E232D7">
        <w:rPr>
          <w:rStyle w:val="a9"/>
          <w:rFonts w:ascii="Times New Roman" w:hAnsi="Times New Roman" w:cs="Times New Roman"/>
          <w:sz w:val="18"/>
        </w:rPr>
        <w:footnoteRef/>
      </w:r>
      <w:r w:rsidRPr="00E232D7">
        <w:rPr>
          <w:rFonts w:ascii="Times New Roman" w:hAnsi="Times New Roman" w:cs="Times New Roman"/>
          <w:sz w:val="18"/>
        </w:rPr>
        <w:t xml:space="preserve"> Положения раздела VIII </w:t>
      </w:r>
      <w:r>
        <w:rPr>
          <w:rFonts w:ascii="Times New Roman" w:hAnsi="Times New Roman" w:cs="Times New Roman"/>
          <w:sz w:val="18"/>
        </w:rPr>
        <w:t>контракта</w:t>
      </w:r>
      <w:r w:rsidRPr="00E232D7">
        <w:rPr>
          <w:rFonts w:ascii="Times New Roman" w:hAnsi="Times New Roman" w:cs="Times New Roman"/>
          <w:sz w:val="18"/>
        </w:rPr>
        <w:t xml:space="preserve"> не применяются в отношении поставщика в случае, если контракт заключается с участником закупки, являющимся казенным учреждением</w:t>
      </w:r>
      <w:r>
        <w:rPr>
          <w:rFonts w:ascii="Times New Roman" w:hAnsi="Times New Roman" w:cs="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4D" w:rsidRDefault="006D50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4D" w:rsidRDefault="006D50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04D" w:rsidRDefault="006D50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7"/>
    <w:rsid w:val="00002FB2"/>
    <w:rsid w:val="00006377"/>
    <w:rsid w:val="000340F5"/>
    <w:rsid w:val="000703B7"/>
    <w:rsid w:val="00073913"/>
    <w:rsid w:val="00084EFE"/>
    <w:rsid w:val="00100C08"/>
    <w:rsid w:val="00102C28"/>
    <w:rsid w:val="001452D0"/>
    <w:rsid w:val="00146580"/>
    <w:rsid w:val="00165B2F"/>
    <w:rsid w:val="00167C4E"/>
    <w:rsid w:val="0018560C"/>
    <w:rsid w:val="0018717F"/>
    <w:rsid w:val="001B3FAA"/>
    <w:rsid w:val="001C1FF2"/>
    <w:rsid w:val="001C758E"/>
    <w:rsid w:val="0022055D"/>
    <w:rsid w:val="00223023"/>
    <w:rsid w:val="00251860"/>
    <w:rsid w:val="0026047A"/>
    <w:rsid w:val="00283B76"/>
    <w:rsid w:val="002A195C"/>
    <w:rsid w:val="00311F88"/>
    <w:rsid w:val="003246EA"/>
    <w:rsid w:val="0032707A"/>
    <w:rsid w:val="0035294E"/>
    <w:rsid w:val="003721A7"/>
    <w:rsid w:val="00373245"/>
    <w:rsid w:val="003A097E"/>
    <w:rsid w:val="003E3EF4"/>
    <w:rsid w:val="003F1592"/>
    <w:rsid w:val="003F54DE"/>
    <w:rsid w:val="003F6F79"/>
    <w:rsid w:val="00424296"/>
    <w:rsid w:val="0042782C"/>
    <w:rsid w:val="004968ED"/>
    <w:rsid w:val="004C5C9C"/>
    <w:rsid w:val="004E4DA3"/>
    <w:rsid w:val="004F3384"/>
    <w:rsid w:val="005153E1"/>
    <w:rsid w:val="00526AC6"/>
    <w:rsid w:val="005542F5"/>
    <w:rsid w:val="005613A4"/>
    <w:rsid w:val="00565104"/>
    <w:rsid w:val="00597BDB"/>
    <w:rsid w:val="005A5DA0"/>
    <w:rsid w:val="005F75E7"/>
    <w:rsid w:val="00610B73"/>
    <w:rsid w:val="00615517"/>
    <w:rsid w:val="00650694"/>
    <w:rsid w:val="006A31CF"/>
    <w:rsid w:val="006D504D"/>
    <w:rsid w:val="006D7BA2"/>
    <w:rsid w:val="00701AAE"/>
    <w:rsid w:val="00712646"/>
    <w:rsid w:val="0071635B"/>
    <w:rsid w:val="0075335E"/>
    <w:rsid w:val="00764965"/>
    <w:rsid w:val="00780ABC"/>
    <w:rsid w:val="0078530A"/>
    <w:rsid w:val="007A18C4"/>
    <w:rsid w:val="007C307E"/>
    <w:rsid w:val="007C69FF"/>
    <w:rsid w:val="007C711C"/>
    <w:rsid w:val="007D31CB"/>
    <w:rsid w:val="007F365C"/>
    <w:rsid w:val="00816774"/>
    <w:rsid w:val="00821FA0"/>
    <w:rsid w:val="00827687"/>
    <w:rsid w:val="00841B25"/>
    <w:rsid w:val="008614F4"/>
    <w:rsid w:val="008E03CA"/>
    <w:rsid w:val="008F6573"/>
    <w:rsid w:val="00943BCC"/>
    <w:rsid w:val="00946954"/>
    <w:rsid w:val="00951260"/>
    <w:rsid w:val="009905FF"/>
    <w:rsid w:val="0099722F"/>
    <w:rsid w:val="009A67D4"/>
    <w:rsid w:val="009D219A"/>
    <w:rsid w:val="009F4E6D"/>
    <w:rsid w:val="00A11C3C"/>
    <w:rsid w:val="00A255C7"/>
    <w:rsid w:val="00A30C66"/>
    <w:rsid w:val="00A332E4"/>
    <w:rsid w:val="00A43CBF"/>
    <w:rsid w:val="00A54FAE"/>
    <w:rsid w:val="00A7318F"/>
    <w:rsid w:val="00AC4C5D"/>
    <w:rsid w:val="00AC4F7A"/>
    <w:rsid w:val="00AE18B0"/>
    <w:rsid w:val="00B00DF8"/>
    <w:rsid w:val="00B2290F"/>
    <w:rsid w:val="00B54545"/>
    <w:rsid w:val="00B55C83"/>
    <w:rsid w:val="00B57013"/>
    <w:rsid w:val="00B571EF"/>
    <w:rsid w:val="00B613E5"/>
    <w:rsid w:val="00B816E6"/>
    <w:rsid w:val="00B90271"/>
    <w:rsid w:val="00BE62B0"/>
    <w:rsid w:val="00C52418"/>
    <w:rsid w:val="00C62379"/>
    <w:rsid w:val="00C6377F"/>
    <w:rsid w:val="00C92F1E"/>
    <w:rsid w:val="00CB568E"/>
    <w:rsid w:val="00CC0DE9"/>
    <w:rsid w:val="00CC719C"/>
    <w:rsid w:val="00CD729B"/>
    <w:rsid w:val="00CF331F"/>
    <w:rsid w:val="00CF429C"/>
    <w:rsid w:val="00D15481"/>
    <w:rsid w:val="00D2135D"/>
    <w:rsid w:val="00D62720"/>
    <w:rsid w:val="00D63C6B"/>
    <w:rsid w:val="00D71C67"/>
    <w:rsid w:val="00D76F54"/>
    <w:rsid w:val="00D85F53"/>
    <w:rsid w:val="00D91AAC"/>
    <w:rsid w:val="00D920DE"/>
    <w:rsid w:val="00D93D2A"/>
    <w:rsid w:val="00D962CA"/>
    <w:rsid w:val="00DA43F1"/>
    <w:rsid w:val="00DA511F"/>
    <w:rsid w:val="00DC399B"/>
    <w:rsid w:val="00E40608"/>
    <w:rsid w:val="00E432CD"/>
    <w:rsid w:val="00E546C8"/>
    <w:rsid w:val="00E66533"/>
    <w:rsid w:val="00EB422F"/>
    <w:rsid w:val="00EC184F"/>
    <w:rsid w:val="00EE48A3"/>
    <w:rsid w:val="00EE4BB6"/>
    <w:rsid w:val="00EE78CC"/>
    <w:rsid w:val="00F053FC"/>
    <w:rsid w:val="00F22662"/>
    <w:rsid w:val="00F56C86"/>
    <w:rsid w:val="00F66971"/>
    <w:rsid w:val="00F8517A"/>
    <w:rsid w:val="00FC3C3B"/>
    <w:rsid w:val="00FE26A3"/>
    <w:rsid w:val="00FE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1C3C"/>
  </w:style>
  <w:style w:type="paragraph" w:styleId="a5">
    <w:name w:val="footer"/>
    <w:basedOn w:val="a"/>
    <w:link w:val="a6"/>
    <w:uiPriority w:val="99"/>
    <w:unhideWhenUsed/>
    <w:rsid w:val="00A11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1C3C"/>
  </w:style>
  <w:style w:type="paragraph" w:styleId="a7">
    <w:name w:val="footnote text"/>
    <w:basedOn w:val="a"/>
    <w:link w:val="a8"/>
    <w:unhideWhenUsed/>
    <w:rsid w:val="00FC3C3B"/>
    <w:pPr>
      <w:spacing w:after="0" w:line="240" w:lineRule="auto"/>
    </w:pPr>
    <w:rPr>
      <w:sz w:val="20"/>
      <w:szCs w:val="20"/>
    </w:rPr>
  </w:style>
  <w:style w:type="character" w:customStyle="1" w:styleId="a8">
    <w:name w:val="Текст сноски Знак"/>
    <w:basedOn w:val="a0"/>
    <w:link w:val="a7"/>
    <w:uiPriority w:val="99"/>
    <w:semiHidden/>
    <w:rsid w:val="00FC3C3B"/>
    <w:rPr>
      <w:sz w:val="20"/>
      <w:szCs w:val="20"/>
    </w:rPr>
  </w:style>
  <w:style w:type="character" w:styleId="a9">
    <w:name w:val="footnote reference"/>
    <w:basedOn w:val="a0"/>
    <w:uiPriority w:val="99"/>
    <w:semiHidden/>
    <w:unhideWhenUsed/>
    <w:rsid w:val="00FC3C3B"/>
    <w:rPr>
      <w:vertAlign w:val="superscript"/>
    </w:rPr>
  </w:style>
  <w:style w:type="character" w:customStyle="1" w:styleId="aa">
    <w:name w:val="Привязка сноски"/>
    <w:rsid w:val="00EB422F"/>
    <w:rPr>
      <w:rFonts w:cs="Times New Roman"/>
      <w:vertAlign w:val="superscript"/>
    </w:rPr>
  </w:style>
  <w:style w:type="character" w:customStyle="1" w:styleId="ab">
    <w:name w:val="Символ сноски"/>
    <w:qFormat/>
    <w:rsid w:val="00EB422F"/>
  </w:style>
  <w:style w:type="paragraph" w:customStyle="1" w:styleId="ConsPlusNormal">
    <w:name w:val="ConsPlusNormal"/>
    <w:qFormat/>
    <w:rsid w:val="00EB422F"/>
    <w:pPr>
      <w:suppressAutoHyphens/>
      <w:spacing w:after="0" w:line="240" w:lineRule="auto"/>
    </w:pPr>
    <w:rPr>
      <w:rFonts w:ascii="Arial" w:eastAsia="Courier New" w:hAnsi="Arial" w:cs="Liberation Serif"/>
      <w:color w:val="000000"/>
      <w:kern w:val="2"/>
      <w:sz w:val="16"/>
      <w:szCs w:val="24"/>
      <w:lang w:eastAsia="hi-IN" w:bidi="hi-IN"/>
    </w:rPr>
  </w:style>
  <w:style w:type="table" w:styleId="ac">
    <w:name w:val="Table Grid"/>
    <w:basedOn w:val="a1"/>
    <w:uiPriority w:val="39"/>
    <w:rsid w:val="00D15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Bullet List,FooterText,numbered,Paragraphe de liste1,lp1,Абзац нумерованного списка,ТЗОТ Текст 2 уровня. Без оглавления,Table-Normal,RSHB_Table-Normal,Num Bullet 1,Подпись рисунка,Маркированный список_уровень1,Список нумерованный цифры,UL,L"/>
    <w:basedOn w:val="a"/>
    <w:link w:val="ae"/>
    <w:uiPriority w:val="34"/>
    <w:qFormat/>
    <w:rsid w:val="00AC4F7A"/>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ae">
    <w:name w:val="Абзац списка Знак"/>
    <w:aliases w:val="Bullet List Знак,FooterText Знак,numbered Знак,Paragraphe de liste1 Знак,lp1 Знак,Абзац нумерованного списка Знак,ТЗОТ Текст 2 уровня. Без оглавления Знак,Table-Normal Знак,RSHB_Table-Normal Знак,Num Bullet 1 Знак,Подпись рисунка Знак"/>
    <w:link w:val="ad"/>
    <w:uiPriority w:val="34"/>
    <w:locked/>
    <w:rsid w:val="00AC4F7A"/>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7396">
      <w:bodyDiv w:val="1"/>
      <w:marLeft w:val="0"/>
      <w:marRight w:val="0"/>
      <w:marTop w:val="0"/>
      <w:marBottom w:val="0"/>
      <w:divBdr>
        <w:top w:val="none" w:sz="0" w:space="0" w:color="auto"/>
        <w:left w:val="none" w:sz="0" w:space="0" w:color="auto"/>
        <w:bottom w:val="none" w:sz="0" w:space="0" w:color="auto"/>
        <w:right w:val="none" w:sz="0" w:space="0" w:color="auto"/>
      </w:divBdr>
    </w:div>
    <w:div w:id="604465375">
      <w:bodyDiv w:val="1"/>
      <w:marLeft w:val="0"/>
      <w:marRight w:val="0"/>
      <w:marTop w:val="0"/>
      <w:marBottom w:val="0"/>
      <w:divBdr>
        <w:top w:val="none" w:sz="0" w:space="0" w:color="auto"/>
        <w:left w:val="none" w:sz="0" w:space="0" w:color="auto"/>
        <w:bottom w:val="none" w:sz="0" w:space="0" w:color="auto"/>
        <w:right w:val="none" w:sz="0" w:space="0" w:color="auto"/>
      </w:divBdr>
    </w:div>
    <w:div w:id="896665750">
      <w:bodyDiv w:val="1"/>
      <w:marLeft w:val="0"/>
      <w:marRight w:val="0"/>
      <w:marTop w:val="0"/>
      <w:marBottom w:val="0"/>
      <w:divBdr>
        <w:top w:val="none" w:sz="0" w:space="0" w:color="auto"/>
        <w:left w:val="none" w:sz="0" w:space="0" w:color="auto"/>
        <w:bottom w:val="none" w:sz="0" w:space="0" w:color="auto"/>
        <w:right w:val="none" w:sz="0" w:space="0" w:color="auto"/>
      </w:divBdr>
    </w:div>
    <w:div w:id="1265577472">
      <w:bodyDiv w:val="1"/>
      <w:marLeft w:val="0"/>
      <w:marRight w:val="0"/>
      <w:marTop w:val="0"/>
      <w:marBottom w:val="0"/>
      <w:divBdr>
        <w:top w:val="none" w:sz="0" w:space="0" w:color="auto"/>
        <w:left w:val="none" w:sz="0" w:space="0" w:color="auto"/>
        <w:bottom w:val="none" w:sz="0" w:space="0" w:color="auto"/>
        <w:right w:val="none" w:sz="0" w:space="0" w:color="auto"/>
      </w:divBdr>
    </w:div>
    <w:div w:id="1366717767">
      <w:bodyDiv w:val="1"/>
      <w:marLeft w:val="0"/>
      <w:marRight w:val="0"/>
      <w:marTop w:val="0"/>
      <w:marBottom w:val="0"/>
      <w:divBdr>
        <w:top w:val="none" w:sz="0" w:space="0" w:color="auto"/>
        <w:left w:val="none" w:sz="0" w:space="0" w:color="auto"/>
        <w:bottom w:val="none" w:sz="0" w:space="0" w:color="auto"/>
        <w:right w:val="none" w:sz="0" w:space="0" w:color="auto"/>
      </w:divBdr>
    </w:div>
    <w:div w:id="16059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490&amp;date=15.09.2020&amp;dst=1110&amp;fld=134" TargetMode="External"/><Relationship Id="rId13" Type="http://schemas.openxmlformats.org/officeDocument/2006/relationships/hyperlink" Target="consultantplus://offline/ref=4C7188642E6DAA597BBD2F1B6C17CA60764B22B16268F1F05BCAA43B84QB25G" TargetMode="External"/><Relationship Id="rId18" Type="http://schemas.openxmlformats.org/officeDocument/2006/relationships/hyperlink" Target="consultantplus://offline/ref=4C7188642E6DAA597BBD2F1B6C17CA60734127B86461ACFA5393A83983BA52647B4ED07398857BQ62F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351490&amp;date=15.09.2020&amp;dst=1112&amp;fld=134" TargetMode="External"/><Relationship Id="rId17" Type="http://schemas.openxmlformats.org/officeDocument/2006/relationships/hyperlink" Target="consultantplus://offline/ref=4C7188642E6DAA597BBD2F1B6C17CA60764021BA696AF1F05BCAA43B84QB2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C7188642E6DAA597BBD2F1B6C17CA60754B26BA606FF1F05BCAA43B84QB25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1490&amp;date=15.09.2020&amp;dst=1111&amp;fld=13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C7188642E6DAA597BBD2F1B6C17CA60764529BD626AF1F05BCAA43B84QB25G" TargetMode="External"/><Relationship Id="rId23" Type="http://schemas.openxmlformats.org/officeDocument/2006/relationships/header" Target="header3.xml"/><Relationship Id="rId10" Type="http://schemas.openxmlformats.org/officeDocument/2006/relationships/hyperlink" Target="https://login.consultant.ru/link/?req=doc&amp;base=LAW&amp;n=351490&amp;date=15.09.2020&amp;dst=1110&amp;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1490&amp;date=15.09.2020&amp;dst=1111&amp;fld=134" TargetMode="External"/><Relationship Id="rId14" Type="http://schemas.openxmlformats.org/officeDocument/2006/relationships/hyperlink" Target="consultantplus://offline/ref=4C7188642E6DAA597BBD2F1B6C17CA60764124BE616EF1F05BCAA43B84QB25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76A0-879A-49EE-936B-945CCD83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12890</Words>
  <Characters>73473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2022-05-11T08:03:00Z</dcterms:created>
  <dcterms:modified xsi:type="dcterms:W3CDTF">2024-03-25T08:38:00Z</dcterms:modified>
</cp:coreProperties>
</file>